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0B2" w:rsidRPr="00F61E22" w:rsidRDefault="00ED50B2" w:rsidP="00F61E2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F61E2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Тема 3. Предприятие как хозяйственная организация</w:t>
      </w:r>
    </w:p>
    <w:p w:rsidR="00ED50B2" w:rsidRPr="00F61E22" w:rsidRDefault="00ED50B2" w:rsidP="00F61E2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50B2" w:rsidRPr="00F61E22" w:rsidRDefault="00ED50B2" w:rsidP="00F61E2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61E2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Понятие и дихотомическая классификация </w:t>
      </w:r>
    </w:p>
    <w:p w:rsidR="00ED50B2" w:rsidRPr="00F61E22" w:rsidRDefault="00ED50B2" w:rsidP="00F61E2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E2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социальных организаций</w:t>
      </w:r>
    </w:p>
    <w:p w:rsidR="00ED50B2" w:rsidRPr="00F61E22" w:rsidRDefault="00ED50B2" w:rsidP="00F4661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E2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Социальная организация - </w:t>
      </w:r>
      <w:r w:rsidRPr="00F61E22">
        <w:rPr>
          <w:rFonts w:ascii="Times New Roman" w:hAnsi="Times New Roman" w:cs="Times New Roman"/>
          <w:color w:val="000000"/>
          <w:sz w:val="28"/>
          <w:szCs w:val="28"/>
        </w:rPr>
        <w:t>это объединение людей, совместно реализующих определенные цели и программы и действующих на основе установленных при</w:t>
      </w:r>
      <w:r w:rsidRPr="00F61E2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61E22">
        <w:rPr>
          <w:rFonts w:ascii="Times New Roman" w:hAnsi="Times New Roman" w:cs="Times New Roman"/>
          <w:color w:val="000000"/>
          <w:sz w:val="28"/>
          <w:szCs w:val="28"/>
        </w:rPr>
        <w:t xml:space="preserve">ципов и правил.    </w:t>
      </w:r>
    </w:p>
    <w:p w:rsidR="00ED50B2" w:rsidRPr="00F61E22" w:rsidRDefault="00ED50B2" w:rsidP="00F4661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E22">
        <w:rPr>
          <w:rFonts w:ascii="Times New Roman" w:hAnsi="Times New Roman" w:cs="Times New Roman"/>
          <w:color w:val="000000"/>
          <w:sz w:val="28"/>
          <w:szCs w:val="28"/>
        </w:rPr>
        <w:t>Основные классификационные типы социальных организаций:</w:t>
      </w:r>
    </w:p>
    <w:p w:rsidR="00ED50B2" w:rsidRPr="00F61E22" w:rsidRDefault="00ED50B2" w:rsidP="00F4661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E22">
        <w:rPr>
          <w:rFonts w:ascii="Times New Roman" w:hAnsi="Times New Roman" w:cs="Times New Roman"/>
          <w:color w:val="000000"/>
          <w:sz w:val="28"/>
          <w:szCs w:val="28"/>
        </w:rPr>
        <w:t>- формальные и неформальные,</w:t>
      </w:r>
    </w:p>
    <w:p w:rsidR="00ED50B2" w:rsidRPr="00F61E22" w:rsidRDefault="00ED50B2" w:rsidP="00F4661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E22">
        <w:rPr>
          <w:rFonts w:ascii="Times New Roman" w:hAnsi="Times New Roman" w:cs="Times New Roman"/>
          <w:color w:val="000000"/>
          <w:sz w:val="28"/>
          <w:szCs w:val="28"/>
        </w:rPr>
        <w:t>- государственные и негосударственные,</w:t>
      </w:r>
    </w:p>
    <w:p w:rsidR="00ED50B2" w:rsidRPr="00F61E22" w:rsidRDefault="00ED50B2" w:rsidP="00F4661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E22">
        <w:rPr>
          <w:rFonts w:ascii="Times New Roman" w:hAnsi="Times New Roman" w:cs="Times New Roman"/>
          <w:color w:val="000000"/>
          <w:sz w:val="28"/>
          <w:szCs w:val="28"/>
        </w:rPr>
        <w:t>- хозяйственные и общественные,</w:t>
      </w:r>
    </w:p>
    <w:p w:rsidR="00ED50B2" w:rsidRPr="00F61E22" w:rsidRDefault="00ED50B2" w:rsidP="00F4661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E22">
        <w:rPr>
          <w:rFonts w:ascii="Times New Roman" w:hAnsi="Times New Roman" w:cs="Times New Roman"/>
          <w:color w:val="000000"/>
          <w:sz w:val="28"/>
          <w:szCs w:val="28"/>
        </w:rPr>
        <w:t>- коммерческие и некоммерческие,</w:t>
      </w:r>
    </w:p>
    <w:p w:rsidR="00ED50B2" w:rsidRPr="00F61E22" w:rsidRDefault="00ED50B2" w:rsidP="00F4661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E22">
        <w:rPr>
          <w:rFonts w:ascii="Times New Roman" w:hAnsi="Times New Roman" w:cs="Times New Roman"/>
          <w:color w:val="000000"/>
          <w:sz w:val="28"/>
          <w:szCs w:val="28"/>
        </w:rPr>
        <w:t>- правовые и криминальные,</w:t>
      </w:r>
    </w:p>
    <w:p w:rsidR="00ED50B2" w:rsidRPr="00F61E22" w:rsidRDefault="00ED50B2" w:rsidP="00F4661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E22">
        <w:rPr>
          <w:rFonts w:ascii="Times New Roman" w:hAnsi="Times New Roman" w:cs="Times New Roman"/>
          <w:color w:val="000000"/>
          <w:sz w:val="28"/>
          <w:szCs w:val="28"/>
        </w:rPr>
        <w:t>- детерминированные и стохастические,</w:t>
      </w:r>
    </w:p>
    <w:p w:rsidR="00ED50B2" w:rsidRPr="00F61E22" w:rsidRDefault="00ED50B2" w:rsidP="00F4661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E22">
        <w:rPr>
          <w:rFonts w:ascii="Times New Roman" w:hAnsi="Times New Roman" w:cs="Times New Roman"/>
          <w:color w:val="000000"/>
          <w:sz w:val="28"/>
          <w:szCs w:val="28"/>
        </w:rPr>
        <w:t>- открытые и закрытые</w:t>
      </w:r>
    </w:p>
    <w:p w:rsidR="00ED50B2" w:rsidRPr="00F61E22" w:rsidRDefault="00ED50B2" w:rsidP="00F4661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E2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Миссия - </w:t>
      </w:r>
      <w:r w:rsidRPr="00F61E22">
        <w:rPr>
          <w:rFonts w:ascii="Times New Roman" w:hAnsi="Times New Roman" w:cs="Times New Roman"/>
          <w:color w:val="000000"/>
          <w:sz w:val="28"/>
          <w:szCs w:val="28"/>
        </w:rPr>
        <w:t>главная цель организации, определяющая ее предна</w:t>
      </w:r>
      <w:r w:rsidRPr="00F61E22">
        <w:rPr>
          <w:rFonts w:ascii="Times New Roman" w:hAnsi="Times New Roman" w:cs="Times New Roman"/>
          <w:color w:val="000000"/>
          <w:sz w:val="28"/>
          <w:szCs w:val="28"/>
        </w:rPr>
        <w:softHyphen/>
        <w:t>значение и смысл существования. Для осуществления миссии необходимо до</w:t>
      </w:r>
      <w:r w:rsidRPr="00F61E2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61E22">
        <w:rPr>
          <w:rFonts w:ascii="Times New Roman" w:hAnsi="Times New Roman" w:cs="Times New Roman"/>
          <w:color w:val="000000"/>
          <w:sz w:val="28"/>
          <w:szCs w:val="28"/>
        </w:rPr>
        <w:t>тижение определенных состояний о</w:t>
      </w:r>
      <w:r w:rsidRPr="00F61E2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F61E22">
        <w:rPr>
          <w:rFonts w:ascii="Times New Roman" w:hAnsi="Times New Roman" w:cs="Times New Roman"/>
          <w:color w:val="000000"/>
          <w:sz w:val="28"/>
          <w:szCs w:val="28"/>
        </w:rPr>
        <w:t>дельных конкретных характеристик организации, которые определяются как ее цели.</w:t>
      </w:r>
    </w:p>
    <w:p w:rsidR="00ED50B2" w:rsidRPr="00F61E22" w:rsidRDefault="00ED50B2" w:rsidP="00F61E2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F61E22">
        <w:rPr>
          <w:rFonts w:ascii="Times New Roman" w:hAnsi="Times New Roman" w:cs="Times New Roman"/>
          <w:b/>
          <w:iCs/>
          <w:color w:val="000000"/>
          <w:sz w:val="28"/>
          <w:szCs w:val="28"/>
        </w:rPr>
        <w:t>Формальная и неформальная</w:t>
      </w:r>
    </w:p>
    <w:p w:rsidR="00ED50B2" w:rsidRPr="00F61E22" w:rsidRDefault="00ED50B2" w:rsidP="00F61E2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F61E22">
        <w:rPr>
          <w:rFonts w:ascii="Times New Roman" w:hAnsi="Times New Roman" w:cs="Times New Roman"/>
          <w:b/>
          <w:iCs/>
          <w:color w:val="000000"/>
          <w:sz w:val="28"/>
          <w:szCs w:val="28"/>
        </w:rPr>
        <w:t>социальные организации</w:t>
      </w:r>
    </w:p>
    <w:p w:rsidR="00ED50B2" w:rsidRPr="00F61E22" w:rsidRDefault="00ED50B2" w:rsidP="00F4661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E22">
        <w:rPr>
          <w:rFonts w:ascii="Times New Roman" w:hAnsi="Times New Roman" w:cs="Times New Roman"/>
          <w:color w:val="000000"/>
          <w:sz w:val="28"/>
          <w:szCs w:val="28"/>
        </w:rPr>
        <w:t>Формальной является организация, деятельность которой целе</w:t>
      </w:r>
      <w:r w:rsidRPr="00F61E22">
        <w:rPr>
          <w:rFonts w:ascii="Times New Roman" w:hAnsi="Times New Roman" w:cs="Times New Roman"/>
          <w:color w:val="000000"/>
          <w:sz w:val="28"/>
          <w:szCs w:val="28"/>
        </w:rPr>
        <w:softHyphen/>
        <w:t>направленно ориентирована, предварительно спланирована и четко регламе</w:t>
      </w:r>
      <w:r w:rsidRPr="00F61E2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61E22">
        <w:rPr>
          <w:rFonts w:ascii="Times New Roman" w:hAnsi="Times New Roman" w:cs="Times New Roman"/>
          <w:color w:val="000000"/>
          <w:sz w:val="28"/>
          <w:szCs w:val="28"/>
        </w:rPr>
        <w:t>тирована управляющей системой. Отношения между члена</w:t>
      </w:r>
      <w:r w:rsidRPr="00F61E22">
        <w:rPr>
          <w:rFonts w:ascii="Times New Roman" w:hAnsi="Times New Roman" w:cs="Times New Roman"/>
          <w:color w:val="000000"/>
          <w:sz w:val="28"/>
          <w:szCs w:val="28"/>
        </w:rPr>
        <w:softHyphen/>
        <w:t>ми формальной организации устанавливаются по определенной пред</w:t>
      </w:r>
      <w:r w:rsidRPr="00F61E22">
        <w:rPr>
          <w:rFonts w:ascii="Times New Roman" w:hAnsi="Times New Roman" w:cs="Times New Roman"/>
          <w:color w:val="000000"/>
          <w:sz w:val="28"/>
          <w:szCs w:val="28"/>
        </w:rPr>
        <w:softHyphen/>
        <w:t>варительно с</w:t>
      </w:r>
      <w:r w:rsidRPr="00F61E2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61E22">
        <w:rPr>
          <w:rFonts w:ascii="Times New Roman" w:hAnsi="Times New Roman" w:cs="Times New Roman"/>
          <w:color w:val="000000"/>
          <w:sz w:val="28"/>
          <w:szCs w:val="28"/>
        </w:rPr>
        <w:t>ставленной программе.</w:t>
      </w:r>
    </w:p>
    <w:p w:rsidR="00ED50B2" w:rsidRPr="00F61E22" w:rsidRDefault="00ED50B2" w:rsidP="00F4661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E22">
        <w:rPr>
          <w:rFonts w:ascii="Times New Roman" w:hAnsi="Times New Roman" w:cs="Times New Roman"/>
          <w:color w:val="000000"/>
          <w:sz w:val="28"/>
          <w:szCs w:val="28"/>
        </w:rPr>
        <w:t>В структуру формальной организации включены:</w:t>
      </w:r>
    </w:p>
    <w:p w:rsidR="00ED50B2" w:rsidRPr="00F61E22" w:rsidRDefault="00ED50B2" w:rsidP="00F4661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E22">
        <w:rPr>
          <w:rFonts w:ascii="Times New Roman" w:hAnsi="Times New Roman" w:cs="Times New Roman"/>
          <w:color w:val="000000"/>
          <w:sz w:val="28"/>
          <w:szCs w:val="28"/>
        </w:rPr>
        <w:t>- система вертикальной зависимости,</w:t>
      </w:r>
    </w:p>
    <w:p w:rsidR="00ED50B2" w:rsidRPr="00F61E22" w:rsidRDefault="00ED50B2" w:rsidP="00F4661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E22">
        <w:rPr>
          <w:rFonts w:ascii="Times New Roman" w:hAnsi="Times New Roman" w:cs="Times New Roman"/>
          <w:color w:val="000000"/>
          <w:sz w:val="28"/>
          <w:szCs w:val="28"/>
        </w:rPr>
        <w:t>- система функциональной организации,</w:t>
      </w:r>
    </w:p>
    <w:p w:rsidR="00ED50B2" w:rsidRPr="00F61E22" w:rsidRDefault="00ED50B2" w:rsidP="00F4661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E22">
        <w:rPr>
          <w:rFonts w:ascii="Times New Roman" w:hAnsi="Times New Roman" w:cs="Times New Roman"/>
          <w:color w:val="000000"/>
          <w:sz w:val="28"/>
          <w:szCs w:val="28"/>
        </w:rPr>
        <w:t>- система штабной организации.</w:t>
      </w:r>
    </w:p>
    <w:p w:rsidR="00ED50B2" w:rsidRPr="00F61E22" w:rsidRDefault="00ED50B2" w:rsidP="00F4661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E22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Неформальная организация базируется на спонтанно сложив</w:t>
      </w:r>
      <w:r w:rsidRPr="00F61E22">
        <w:rPr>
          <w:rFonts w:ascii="Times New Roman" w:hAnsi="Times New Roman" w:cs="Times New Roman"/>
          <w:color w:val="000000"/>
          <w:sz w:val="28"/>
          <w:szCs w:val="28"/>
        </w:rPr>
        <w:softHyphen/>
        <w:t>шейся системе социал</w:t>
      </w:r>
      <w:r w:rsidRPr="00F61E22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F61E22">
        <w:rPr>
          <w:rFonts w:ascii="Times New Roman" w:hAnsi="Times New Roman" w:cs="Times New Roman"/>
          <w:color w:val="000000"/>
          <w:sz w:val="28"/>
          <w:szCs w:val="28"/>
        </w:rPr>
        <w:t>ных связей, ценностей, норм и действий между членами организации. Выделяется два в</w:t>
      </w:r>
      <w:r w:rsidRPr="00F61E2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61E22">
        <w:rPr>
          <w:rFonts w:ascii="Times New Roman" w:hAnsi="Times New Roman" w:cs="Times New Roman"/>
          <w:color w:val="000000"/>
          <w:sz w:val="28"/>
          <w:szCs w:val="28"/>
        </w:rPr>
        <w:t>да неформальных организа</w:t>
      </w:r>
      <w:r w:rsidRPr="00F61E22">
        <w:rPr>
          <w:rFonts w:ascii="Times New Roman" w:hAnsi="Times New Roman" w:cs="Times New Roman"/>
          <w:color w:val="000000"/>
          <w:sz w:val="28"/>
          <w:szCs w:val="28"/>
        </w:rPr>
        <w:softHyphen/>
        <w:t>ций:</w:t>
      </w:r>
    </w:p>
    <w:p w:rsidR="00ED50B2" w:rsidRPr="00F61E22" w:rsidRDefault="00ED50B2" w:rsidP="00F4661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E22">
        <w:rPr>
          <w:rFonts w:ascii="Times New Roman" w:hAnsi="Times New Roman" w:cs="Times New Roman"/>
          <w:color w:val="000000"/>
          <w:sz w:val="28"/>
          <w:szCs w:val="28"/>
        </w:rPr>
        <w:t>- внеформальная организация, которая заключается в нефор</w:t>
      </w:r>
      <w:r w:rsidRPr="00F61E22">
        <w:rPr>
          <w:rFonts w:ascii="Times New Roman" w:hAnsi="Times New Roman" w:cs="Times New Roman"/>
          <w:color w:val="000000"/>
          <w:sz w:val="28"/>
          <w:szCs w:val="28"/>
        </w:rPr>
        <w:softHyphen/>
        <w:t>мальных отношениях, нес</w:t>
      </w:r>
      <w:r w:rsidRPr="00F61E2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F61E22">
        <w:rPr>
          <w:rFonts w:ascii="Times New Roman" w:hAnsi="Times New Roman" w:cs="Times New Roman"/>
          <w:color w:val="000000"/>
          <w:sz w:val="28"/>
          <w:szCs w:val="28"/>
        </w:rPr>
        <w:t>щих функциональное содержание, соответ</w:t>
      </w:r>
      <w:r w:rsidRPr="00F61E22">
        <w:rPr>
          <w:rFonts w:ascii="Times New Roman" w:hAnsi="Times New Roman" w:cs="Times New Roman"/>
          <w:color w:val="000000"/>
          <w:sz w:val="28"/>
          <w:szCs w:val="28"/>
        </w:rPr>
        <w:softHyphen/>
        <w:t>ствующее целям формальной орг</w:t>
      </w:r>
      <w:r w:rsidRPr="00F61E2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61E22">
        <w:rPr>
          <w:rFonts w:ascii="Times New Roman" w:hAnsi="Times New Roman" w:cs="Times New Roman"/>
          <w:color w:val="000000"/>
          <w:sz w:val="28"/>
          <w:szCs w:val="28"/>
        </w:rPr>
        <w:t>низации;</w:t>
      </w:r>
    </w:p>
    <w:p w:rsidR="00ED50B2" w:rsidRPr="00F61E22" w:rsidRDefault="00ED50B2" w:rsidP="00F4661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E22">
        <w:rPr>
          <w:rFonts w:ascii="Times New Roman" w:hAnsi="Times New Roman" w:cs="Times New Roman"/>
          <w:color w:val="000000"/>
          <w:sz w:val="28"/>
          <w:szCs w:val="28"/>
        </w:rPr>
        <w:t>- социально-психологическая организация, выступающая в ви</w:t>
      </w:r>
      <w:r w:rsidRPr="00F61E22">
        <w:rPr>
          <w:rFonts w:ascii="Times New Roman" w:hAnsi="Times New Roman" w:cs="Times New Roman"/>
          <w:color w:val="000000"/>
          <w:sz w:val="28"/>
          <w:szCs w:val="28"/>
        </w:rPr>
        <w:softHyphen/>
        <w:t>де межличностных связей и взаимных отношений членов организации друг к другу вне связи с фун</w:t>
      </w:r>
      <w:r w:rsidRPr="00F61E2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F61E22">
        <w:rPr>
          <w:rFonts w:ascii="Times New Roman" w:hAnsi="Times New Roman" w:cs="Times New Roman"/>
          <w:color w:val="000000"/>
          <w:sz w:val="28"/>
          <w:szCs w:val="28"/>
        </w:rPr>
        <w:t>ционированием формальной организации.</w:t>
      </w:r>
    </w:p>
    <w:p w:rsidR="00ED50B2" w:rsidRPr="00F61E22" w:rsidRDefault="00ED50B2" w:rsidP="00F61E2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0B2" w:rsidRPr="00F61E22" w:rsidRDefault="00ED50B2" w:rsidP="00F61E2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61E22">
        <w:rPr>
          <w:rFonts w:ascii="Times New Roman" w:hAnsi="Times New Roman" w:cs="Times New Roman"/>
          <w:b/>
          <w:iCs/>
          <w:color w:val="000000"/>
          <w:sz w:val="28"/>
          <w:szCs w:val="28"/>
        </w:rPr>
        <w:t>3.</w:t>
      </w:r>
      <w:r w:rsidRPr="00F61E22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Pr="00F61E22">
        <w:rPr>
          <w:rFonts w:ascii="Times New Roman" w:hAnsi="Times New Roman" w:cs="Times New Roman"/>
          <w:b/>
          <w:iCs/>
          <w:color w:val="000000"/>
          <w:sz w:val="28"/>
          <w:szCs w:val="28"/>
        </w:rPr>
        <w:t>Понятие и виды хозяйственных организаций</w:t>
      </w:r>
    </w:p>
    <w:p w:rsidR="00ED50B2" w:rsidRPr="00F4661A" w:rsidRDefault="00ED50B2" w:rsidP="00F4661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E22">
        <w:rPr>
          <w:rFonts w:ascii="Times New Roman" w:hAnsi="Times New Roman" w:cs="Times New Roman"/>
          <w:color w:val="000000"/>
          <w:sz w:val="28"/>
          <w:szCs w:val="28"/>
        </w:rPr>
        <w:t>Хозяйственными являются организации, самостоятельно осу</w:t>
      </w:r>
      <w:r w:rsidRPr="00F61E22">
        <w:rPr>
          <w:rFonts w:ascii="Times New Roman" w:hAnsi="Times New Roman" w:cs="Times New Roman"/>
          <w:color w:val="000000"/>
          <w:sz w:val="28"/>
          <w:szCs w:val="28"/>
        </w:rPr>
        <w:softHyphen/>
        <w:t>ществляющие хозяйс</w:t>
      </w:r>
      <w:r w:rsidRPr="00F61E2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F61E22">
        <w:rPr>
          <w:rFonts w:ascii="Times New Roman" w:hAnsi="Times New Roman" w:cs="Times New Roman"/>
          <w:color w:val="000000"/>
          <w:sz w:val="28"/>
          <w:szCs w:val="28"/>
        </w:rPr>
        <w:t>венную деятельность, имеющие единый вектор экономических интересов и единого со</w:t>
      </w:r>
      <w:r w:rsidRPr="00F61E22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F61E22">
        <w:rPr>
          <w:rFonts w:ascii="Times New Roman" w:hAnsi="Times New Roman" w:cs="Times New Roman"/>
          <w:color w:val="000000"/>
          <w:sz w:val="28"/>
          <w:szCs w:val="28"/>
        </w:rPr>
        <w:t>ственника. Основные класси</w:t>
      </w:r>
      <w:r w:rsidRPr="00F61E22">
        <w:rPr>
          <w:rFonts w:ascii="Times New Roman" w:hAnsi="Times New Roman" w:cs="Times New Roman"/>
          <w:color w:val="000000"/>
          <w:sz w:val="28"/>
          <w:szCs w:val="28"/>
        </w:rPr>
        <w:softHyphen/>
        <w:t>фикационные типы хозяйственных о</w:t>
      </w:r>
      <w:r w:rsidRPr="00F61E2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61E22">
        <w:rPr>
          <w:rFonts w:ascii="Times New Roman" w:hAnsi="Times New Roman" w:cs="Times New Roman"/>
          <w:color w:val="000000"/>
          <w:sz w:val="28"/>
          <w:szCs w:val="28"/>
        </w:rPr>
        <w:t>ганизаций:</w:t>
      </w:r>
    </w:p>
    <w:p w:rsidR="00ED50B2" w:rsidRPr="00F61E22" w:rsidRDefault="00ED50B2" w:rsidP="00BA5FC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61E22">
        <w:rPr>
          <w:rFonts w:ascii="Times New Roman" w:hAnsi="Times New Roman" w:cs="Times New Roman"/>
          <w:color w:val="000000"/>
          <w:sz w:val="28"/>
          <w:szCs w:val="28"/>
        </w:rPr>
        <w:t>по формам собственности (государственные, муниципальные, частные, коллективные, со смешанной собс</w:t>
      </w:r>
      <w:r w:rsidRPr="00F61E2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F61E22">
        <w:rPr>
          <w:rFonts w:ascii="Times New Roman" w:hAnsi="Times New Roman" w:cs="Times New Roman"/>
          <w:color w:val="000000"/>
          <w:sz w:val="28"/>
          <w:szCs w:val="28"/>
        </w:rPr>
        <w:t>венностью);</w:t>
      </w:r>
    </w:p>
    <w:p w:rsidR="00ED50B2" w:rsidRPr="00F61E22" w:rsidRDefault="00ED50B2" w:rsidP="00BA5FC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61E22">
        <w:rPr>
          <w:rFonts w:ascii="Times New Roman" w:hAnsi="Times New Roman" w:cs="Times New Roman"/>
          <w:color w:val="000000"/>
          <w:sz w:val="28"/>
          <w:szCs w:val="28"/>
        </w:rPr>
        <w:t>по размерам (малые, средние, крупные);</w:t>
      </w:r>
    </w:p>
    <w:p w:rsidR="00ED50B2" w:rsidRPr="00F61E22" w:rsidRDefault="00ED50B2" w:rsidP="00BA5FC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61E22">
        <w:rPr>
          <w:rFonts w:ascii="Times New Roman" w:hAnsi="Times New Roman" w:cs="Times New Roman"/>
          <w:color w:val="000000"/>
          <w:sz w:val="28"/>
          <w:szCs w:val="28"/>
        </w:rPr>
        <w:t>по сферам деятельности (материально-производственные, ду</w:t>
      </w:r>
      <w:r w:rsidRPr="00F61E22">
        <w:rPr>
          <w:rFonts w:ascii="Times New Roman" w:hAnsi="Times New Roman" w:cs="Times New Roman"/>
          <w:color w:val="000000"/>
          <w:sz w:val="28"/>
          <w:szCs w:val="28"/>
        </w:rPr>
        <w:softHyphen/>
        <w:t>ховно-производственные, торгово-коммерческие);</w:t>
      </w:r>
    </w:p>
    <w:p w:rsidR="00ED50B2" w:rsidRPr="00F61E22" w:rsidRDefault="00ED50B2" w:rsidP="00BA5FC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61E22">
        <w:rPr>
          <w:rFonts w:ascii="Times New Roman" w:hAnsi="Times New Roman" w:cs="Times New Roman"/>
          <w:color w:val="000000"/>
          <w:sz w:val="28"/>
          <w:szCs w:val="28"/>
        </w:rPr>
        <w:t>по отраслям (промышленные, сельскохозяйственные, строи</w:t>
      </w:r>
      <w:r w:rsidRPr="00F61E22">
        <w:rPr>
          <w:rFonts w:ascii="Times New Roman" w:hAnsi="Times New Roman" w:cs="Times New Roman"/>
          <w:color w:val="000000"/>
          <w:sz w:val="28"/>
          <w:szCs w:val="28"/>
        </w:rPr>
        <w:softHyphen/>
        <w:t>тельные, транспор</w:t>
      </w:r>
      <w:r w:rsidRPr="00F61E2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F61E22">
        <w:rPr>
          <w:rFonts w:ascii="Times New Roman" w:hAnsi="Times New Roman" w:cs="Times New Roman"/>
          <w:color w:val="000000"/>
          <w:sz w:val="28"/>
          <w:szCs w:val="28"/>
        </w:rPr>
        <w:t>ные и т.д.);</w:t>
      </w:r>
    </w:p>
    <w:p w:rsidR="00ED50B2" w:rsidRPr="00F61E22" w:rsidRDefault="00ED50B2" w:rsidP="00BA5FC0">
      <w:pPr>
        <w:numPr>
          <w:ilvl w:val="0"/>
          <w:numId w:val="3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E22">
        <w:rPr>
          <w:rFonts w:ascii="Times New Roman" w:hAnsi="Times New Roman" w:cs="Times New Roman"/>
          <w:color w:val="000000"/>
          <w:sz w:val="28"/>
          <w:szCs w:val="28"/>
        </w:rPr>
        <w:t>по организационно-правовым формам (полное товарищество, товарищество на вере, общество с ограниченной ответственностью, общество с д</w:t>
      </w:r>
      <w:r w:rsidRPr="00F61E2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61E22">
        <w:rPr>
          <w:rFonts w:ascii="Times New Roman" w:hAnsi="Times New Roman" w:cs="Times New Roman"/>
          <w:color w:val="000000"/>
          <w:sz w:val="28"/>
          <w:szCs w:val="28"/>
        </w:rPr>
        <w:t>полнительной ответственностью, открытые и закрытые акционерные  общества,  производственный  кооператив,   унита</w:t>
      </w:r>
      <w:r w:rsidRPr="00F61E2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61E22">
        <w:rPr>
          <w:rFonts w:ascii="Times New Roman" w:hAnsi="Times New Roman" w:cs="Times New Roman"/>
          <w:color w:val="000000"/>
          <w:sz w:val="28"/>
          <w:szCs w:val="28"/>
        </w:rPr>
        <w:t>ное предприятие).</w:t>
      </w:r>
    </w:p>
    <w:p w:rsidR="00ED50B2" w:rsidRPr="00F61E22" w:rsidRDefault="00ED50B2" w:rsidP="00F61E2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ED50B2" w:rsidRPr="00F61E22" w:rsidRDefault="00ED50B2" w:rsidP="00F61E2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F61E2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4. Организационно-управленческие особенности организаций </w:t>
      </w:r>
    </w:p>
    <w:p w:rsidR="00ED50B2" w:rsidRPr="00F61E22" w:rsidRDefault="00ED50B2" w:rsidP="00F61E2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E2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разных форм собс</w:t>
      </w:r>
      <w:r w:rsidRPr="00F61E2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т</w:t>
      </w:r>
      <w:r w:rsidRPr="00F61E2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венности</w:t>
      </w:r>
    </w:p>
    <w:p w:rsidR="00ED50B2" w:rsidRPr="00F61E22" w:rsidRDefault="00ED50B2" w:rsidP="00F61E2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E22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Различие целей организаций разных форм собственности. Цели функциониров</w:t>
      </w:r>
      <w:r w:rsidRPr="00F61E2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61E22">
        <w:rPr>
          <w:rFonts w:ascii="Times New Roman" w:hAnsi="Times New Roman" w:cs="Times New Roman"/>
          <w:color w:val="000000"/>
          <w:sz w:val="28"/>
          <w:szCs w:val="28"/>
        </w:rPr>
        <w:t>ния:</w:t>
      </w:r>
    </w:p>
    <w:p w:rsidR="00ED50B2" w:rsidRPr="00F61E22" w:rsidRDefault="00ED50B2" w:rsidP="00F61E22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61E22">
        <w:rPr>
          <w:rFonts w:ascii="Times New Roman" w:hAnsi="Times New Roman" w:cs="Times New Roman"/>
          <w:color w:val="000000"/>
          <w:sz w:val="28"/>
          <w:szCs w:val="28"/>
        </w:rPr>
        <w:t>частных организаций - максимизация прибыли;</w:t>
      </w:r>
    </w:p>
    <w:p w:rsidR="00ED50B2" w:rsidRPr="00F61E22" w:rsidRDefault="00ED50B2" w:rsidP="00F61E22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61E22">
        <w:rPr>
          <w:rFonts w:ascii="Times New Roman" w:hAnsi="Times New Roman" w:cs="Times New Roman"/>
          <w:color w:val="000000"/>
          <w:sz w:val="28"/>
          <w:szCs w:val="28"/>
        </w:rPr>
        <w:t>коллективных организаций - максимизация дохода коллекти</w:t>
      </w:r>
      <w:r w:rsidRPr="00F61E22">
        <w:rPr>
          <w:rFonts w:ascii="Times New Roman" w:hAnsi="Times New Roman" w:cs="Times New Roman"/>
          <w:color w:val="000000"/>
          <w:sz w:val="28"/>
          <w:szCs w:val="28"/>
        </w:rPr>
        <w:softHyphen/>
        <w:t>ва;</w:t>
      </w:r>
    </w:p>
    <w:p w:rsidR="00ED50B2" w:rsidRPr="00F61E22" w:rsidRDefault="00ED50B2" w:rsidP="00F61E22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61E22">
        <w:rPr>
          <w:rFonts w:ascii="Times New Roman" w:hAnsi="Times New Roman" w:cs="Times New Roman"/>
          <w:color w:val="000000"/>
          <w:sz w:val="28"/>
          <w:szCs w:val="28"/>
        </w:rPr>
        <w:t>государственных организаций - выполнение общественно-необходимых функций в соответствии с общественными и государст</w:t>
      </w:r>
      <w:r w:rsidRPr="00F61E22">
        <w:rPr>
          <w:rFonts w:ascii="Times New Roman" w:hAnsi="Times New Roman" w:cs="Times New Roman"/>
          <w:color w:val="000000"/>
          <w:sz w:val="28"/>
          <w:szCs w:val="28"/>
        </w:rPr>
        <w:softHyphen/>
        <w:t>венными потре</w:t>
      </w:r>
      <w:r w:rsidRPr="00F61E22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F61E22">
        <w:rPr>
          <w:rFonts w:ascii="Times New Roman" w:hAnsi="Times New Roman" w:cs="Times New Roman"/>
          <w:color w:val="000000"/>
          <w:sz w:val="28"/>
          <w:szCs w:val="28"/>
        </w:rPr>
        <w:t>ностями.</w:t>
      </w:r>
    </w:p>
    <w:p w:rsidR="00ED50B2" w:rsidRPr="00F61E22" w:rsidRDefault="00ED50B2" w:rsidP="00F61E2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E22">
        <w:rPr>
          <w:rFonts w:ascii="Times New Roman" w:hAnsi="Times New Roman" w:cs="Times New Roman"/>
          <w:color w:val="000000"/>
          <w:sz w:val="28"/>
          <w:szCs w:val="28"/>
        </w:rPr>
        <w:t>2) Место, занимаемое управляющим центром в организации:</w:t>
      </w:r>
    </w:p>
    <w:p w:rsidR="00ED50B2" w:rsidRPr="00F61E22" w:rsidRDefault="00ED50B2" w:rsidP="00F61E2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61E22">
        <w:rPr>
          <w:rFonts w:ascii="Times New Roman" w:hAnsi="Times New Roman" w:cs="Times New Roman"/>
          <w:color w:val="000000"/>
          <w:sz w:val="28"/>
          <w:szCs w:val="28"/>
        </w:rPr>
        <w:t>в частной организации включен в состав организации, но на</w:t>
      </w:r>
      <w:r w:rsidRPr="00F61E22">
        <w:rPr>
          <w:rFonts w:ascii="Times New Roman" w:hAnsi="Times New Roman" w:cs="Times New Roman"/>
          <w:color w:val="000000"/>
          <w:sz w:val="28"/>
          <w:szCs w:val="28"/>
        </w:rPr>
        <w:softHyphen/>
        <w:t>ходится вне трудового ко</w:t>
      </w:r>
      <w:r w:rsidRPr="00F61E22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F61E22">
        <w:rPr>
          <w:rFonts w:ascii="Times New Roman" w:hAnsi="Times New Roman" w:cs="Times New Roman"/>
          <w:color w:val="000000"/>
          <w:sz w:val="28"/>
          <w:szCs w:val="28"/>
        </w:rPr>
        <w:t>лектива;</w:t>
      </w:r>
    </w:p>
    <w:p w:rsidR="00ED50B2" w:rsidRPr="00F61E22" w:rsidRDefault="00ED50B2" w:rsidP="00F61E2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61E22">
        <w:rPr>
          <w:rFonts w:ascii="Times New Roman" w:hAnsi="Times New Roman" w:cs="Times New Roman"/>
          <w:color w:val="000000"/>
          <w:sz w:val="28"/>
          <w:szCs w:val="28"/>
        </w:rPr>
        <w:t>в коллективной организации включен в состав трудового кол</w:t>
      </w:r>
      <w:r w:rsidRPr="00F61E22">
        <w:rPr>
          <w:rFonts w:ascii="Times New Roman" w:hAnsi="Times New Roman" w:cs="Times New Roman"/>
          <w:color w:val="000000"/>
          <w:sz w:val="28"/>
          <w:szCs w:val="28"/>
        </w:rPr>
        <w:softHyphen/>
        <w:t>лектива;</w:t>
      </w:r>
    </w:p>
    <w:p w:rsidR="00ED50B2" w:rsidRPr="00F61E22" w:rsidRDefault="00ED50B2" w:rsidP="00F61E2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61E22">
        <w:rPr>
          <w:rFonts w:ascii="Times New Roman" w:hAnsi="Times New Roman" w:cs="Times New Roman"/>
          <w:color w:val="000000"/>
          <w:sz w:val="28"/>
          <w:szCs w:val="28"/>
        </w:rPr>
        <w:t>в государственной организации находится вне организации, в системе органов государственного управл</w:t>
      </w:r>
      <w:r w:rsidRPr="00F61E2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61E22">
        <w:rPr>
          <w:rFonts w:ascii="Times New Roman" w:hAnsi="Times New Roman" w:cs="Times New Roman"/>
          <w:color w:val="000000"/>
          <w:sz w:val="28"/>
          <w:szCs w:val="28"/>
        </w:rPr>
        <w:t>ния.</w:t>
      </w:r>
    </w:p>
    <w:p w:rsidR="00ED50B2" w:rsidRPr="00F61E22" w:rsidRDefault="00ED50B2" w:rsidP="00F61E2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E22">
        <w:rPr>
          <w:rFonts w:ascii="Times New Roman" w:hAnsi="Times New Roman" w:cs="Times New Roman"/>
          <w:color w:val="000000"/>
          <w:sz w:val="28"/>
          <w:szCs w:val="28"/>
        </w:rPr>
        <w:t>3) Степень упорядоченности и гибкости функционирования организации:</w:t>
      </w:r>
    </w:p>
    <w:p w:rsidR="00ED50B2" w:rsidRPr="00F61E22" w:rsidRDefault="00ED50B2" w:rsidP="00F61E22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61E22">
        <w:rPr>
          <w:rFonts w:ascii="Times New Roman" w:hAnsi="Times New Roman" w:cs="Times New Roman"/>
          <w:color w:val="000000"/>
          <w:sz w:val="28"/>
          <w:szCs w:val="28"/>
        </w:rPr>
        <w:t>для частных организаций характерна четкая упорядоченность и высокая ги</w:t>
      </w:r>
      <w:r w:rsidRPr="00F61E22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F61E22">
        <w:rPr>
          <w:rFonts w:ascii="Times New Roman" w:hAnsi="Times New Roman" w:cs="Times New Roman"/>
          <w:color w:val="000000"/>
          <w:sz w:val="28"/>
          <w:szCs w:val="28"/>
        </w:rPr>
        <w:t>кость;</w:t>
      </w:r>
    </w:p>
    <w:p w:rsidR="00ED50B2" w:rsidRPr="00F61E22" w:rsidRDefault="00ED50B2" w:rsidP="00F61E22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61E22">
        <w:rPr>
          <w:rFonts w:ascii="Times New Roman" w:hAnsi="Times New Roman" w:cs="Times New Roman"/>
          <w:color w:val="000000"/>
          <w:sz w:val="28"/>
          <w:szCs w:val="28"/>
        </w:rPr>
        <w:t>для коллективных организаций - более низкая упорядочен</w:t>
      </w:r>
      <w:r w:rsidRPr="00F61E22">
        <w:rPr>
          <w:rFonts w:ascii="Times New Roman" w:hAnsi="Times New Roman" w:cs="Times New Roman"/>
          <w:color w:val="000000"/>
          <w:sz w:val="28"/>
          <w:szCs w:val="28"/>
        </w:rPr>
        <w:softHyphen/>
        <w:t>ность и меньшая ги</w:t>
      </w:r>
      <w:r w:rsidRPr="00F61E22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F61E22">
        <w:rPr>
          <w:rFonts w:ascii="Times New Roman" w:hAnsi="Times New Roman" w:cs="Times New Roman"/>
          <w:color w:val="000000"/>
          <w:sz w:val="28"/>
          <w:szCs w:val="28"/>
        </w:rPr>
        <w:t>кость;</w:t>
      </w:r>
    </w:p>
    <w:p w:rsidR="00ED50B2" w:rsidRPr="00F61E22" w:rsidRDefault="00ED50B2" w:rsidP="00F61E22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E22">
        <w:rPr>
          <w:rFonts w:ascii="Times New Roman" w:hAnsi="Times New Roman" w:cs="Times New Roman"/>
          <w:color w:val="000000"/>
          <w:sz w:val="28"/>
          <w:szCs w:val="28"/>
        </w:rPr>
        <w:t>для государственных организаций - четкая упорядоченность, но меньшая ги</w:t>
      </w:r>
      <w:r w:rsidRPr="00F61E22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F61E22">
        <w:rPr>
          <w:rFonts w:ascii="Times New Roman" w:hAnsi="Times New Roman" w:cs="Times New Roman"/>
          <w:color w:val="000000"/>
          <w:sz w:val="28"/>
          <w:szCs w:val="28"/>
        </w:rPr>
        <w:t>кость функционирования.</w:t>
      </w:r>
    </w:p>
    <w:p w:rsidR="00ED50B2" w:rsidRPr="00F61E22" w:rsidRDefault="00ED50B2" w:rsidP="00F61E2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ED50B2" w:rsidRPr="00F61E22" w:rsidRDefault="00ED50B2" w:rsidP="00F61E2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F61E2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5. Особенности малых, средних и крупных</w:t>
      </w:r>
    </w:p>
    <w:p w:rsidR="00ED50B2" w:rsidRPr="00F61E22" w:rsidRDefault="00ED50B2" w:rsidP="00F61E2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E2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хозяйственных организаций</w:t>
      </w:r>
    </w:p>
    <w:p w:rsidR="00ED50B2" w:rsidRPr="00F61E22" w:rsidRDefault="00ED50B2" w:rsidP="00F61E2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1E22">
        <w:rPr>
          <w:rFonts w:ascii="Times New Roman" w:hAnsi="Times New Roman" w:cs="Times New Roman"/>
          <w:color w:val="000000"/>
          <w:sz w:val="28"/>
          <w:szCs w:val="28"/>
        </w:rPr>
        <w:t>1) По степени сложности управления. Чем крупнее организа</w:t>
      </w:r>
      <w:r w:rsidRPr="00F61E22">
        <w:rPr>
          <w:rFonts w:ascii="Times New Roman" w:hAnsi="Times New Roman" w:cs="Times New Roman"/>
          <w:color w:val="000000"/>
          <w:sz w:val="28"/>
          <w:szCs w:val="28"/>
        </w:rPr>
        <w:softHyphen/>
        <w:t>ция, тем сложнее обеспечивающая ее фун</w:t>
      </w:r>
      <w:r w:rsidRPr="00F61E2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F61E22">
        <w:rPr>
          <w:rFonts w:ascii="Times New Roman" w:hAnsi="Times New Roman" w:cs="Times New Roman"/>
          <w:color w:val="000000"/>
          <w:sz w:val="28"/>
          <w:szCs w:val="28"/>
        </w:rPr>
        <w:t>ционирование система управления.</w:t>
      </w:r>
    </w:p>
    <w:p w:rsidR="00ED50B2" w:rsidRPr="00F61E22" w:rsidRDefault="00ED50B2" w:rsidP="00F61E2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1E22">
        <w:rPr>
          <w:rFonts w:ascii="Times New Roman" w:hAnsi="Times New Roman" w:cs="Times New Roman"/>
          <w:color w:val="000000"/>
          <w:sz w:val="28"/>
          <w:szCs w:val="28"/>
        </w:rPr>
        <w:t>2) По особенностям системы стимулирования. Для малых орга</w:t>
      </w:r>
      <w:r w:rsidRPr="00F61E22">
        <w:rPr>
          <w:rFonts w:ascii="Times New Roman" w:hAnsi="Times New Roman" w:cs="Times New Roman"/>
          <w:color w:val="000000"/>
          <w:sz w:val="28"/>
          <w:szCs w:val="28"/>
        </w:rPr>
        <w:softHyphen/>
        <w:t>низаций характерна достаточно примитивная система стимулирова</w:t>
      </w:r>
      <w:r w:rsidRPr="00F61E22">
        <w:rPr>
          <w:rFonts w:ascii="Times New Roman" w:hAnsi="Times New Roman" w:cs="Times New Roman"/>
          <w:color w:val="000000"/>
          <w:sz w:val="28"/>
          <w:szCs w:val="28"/>
        </w:rPr>
        <w:softHyphen/>
        <w:t>ния работников, во многих случаях осн</w:t>
      </w:r>
      <w:r w:rsidRPr="00F61E2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61E22">
        <w:rPr>
          <w:rFonts w:ascii="Times New Roman" w:hAnsi="Times New Roman" w:cs="Times New Roman"/>
          <w:color w:val="000000"/>
          <w:sz w:val="28"/>
          <w:szCs w:val="28"/>
        </w:rPr>
        <w:t>ванная только на экспертной оценке деятельности персонала руководителями и владел</w:t>
      </w:r>
      <w:r w:rsidRPr="00F61E22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F61E22">
        <w:rPr>
          <w:rFonts w:ascii="Times New Roman" w:hAnsi="Times New Roman" w:cs="Times New Roman"/>
          <w:color w:val="000000"/>
          <w:sz w:val="28"/>
          <w:szCs w:val="28"/>
        </w:rPr>
        <w:t>цами. Для средних организаций необходима четко регламентированная система стимул</w:t>
      </w:r>
      <w:r w:rsidRPr="00F61E2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61E22">
        <w:rPr>
          <w:rFonts w:ascii="Times New Roman" w:hAnsi="Times New Roman" w:cs="Times New Roman"/>
          <w:color w:val="000000"/>
          <w:sz w:val="28"/>
          <w:szCs w:val="28"/>
        </w:rPr>
        <w:t xml:space="preserve">рования. В крупных </w:t>
      </w:r>
      <w:r w:rsidRPr="00F61E22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организациях действуют сложные многовариантные стимул</w:t>
      </w:r>
      <w:r w:rsidRPr="00F61E2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61E22">
        <w:rPr>
          <w:rFonts w:ascii="Times New Roman" w:hAnsi="Times New Roman" w:cs="Times New Roman"/>
          <w:color w:val="000000"/>
          <w:sz w:val="28"/>
          <w:szCs w:val="28"/>
        </w:rPr>
        <w:t>рующие системы, дифференцированные для раз</w:t>
      </w:r>
      <w:r w:rsidRPr="00F61E22">
        <w:rPr>
          <w:rFonts w:ascii="Times New Roman" w:hAnsi="Times New Roman" w:cs="Times New Roman"/>
          <w:color w:val="000000"/>
          <w:sz w:val="28"/>
          <w:szCs w:val="28"/>
        </w:rPr>
        <w:softHyphen/>
        <w:t>личных структурных подразделений и групп пе</w:t>
      </w:r>
      <w:r w:rsidRPr="00F61E2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61E22">
        <w:rPr>
          <w:rFonts w:ascii="Times New Roman" w:hAnsi="Times New Roman" w:cs="Times New Roman"/>
          <w:color w:val="000000"/>
          <w:sz w:val="28"/>
          <w:szCs w:val="28"/>
        </w:rPr>
        <w:t>сонала.</w:t>
      </w:r>
    </w:p>
    <w:p w:rsidR="00ED50B2" w:rsidRPr="00F61E22" w:rsidRDefault="00ED50B2" w:rsidP="00F61E2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1E22">
        <w:rPr>
          <w:rFonts w:ascii="Times New Roman" w:hAnsi="Times New Roman" w:cs="Times New Roman"/>
          <w:color w:val="000000"/>
          <w:sz w:val="28"/>
          <w:szCs w:val="28"/>
        </w:rPr>
        <w:t>3) По степени тесноты связи между управленческой деятельно</w:t>
      </w:r>
      <w:r w:rsidRPr="00F61E22">
        <w:rPr>
          <w:rFonts w:ascii="Times New Roman" w:hAnsi="Times New Roman" w:cs="Times New Roman"/>
          <w:color w:val="000000"/>
          <w:sz w:val="28"/>
          <w:szCs w:val="28"/>
        </w:rPr>
        <w:softHyphen/>
        <w:t>стью и основной де</w:t>
      </w:r>
      <w:r w:rsidRPr="00F61E2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61E22">
        <w:rPr>
          <w:rFonts w:ascii="Times New Roman" w:hAnsi="Times New Roman" w:cs="Times New Roman"/>
          <w:color w:val="000000"/>
          <w:sz w:val="28"/>
          <w:szCs w:val="28"/>
        </w:rPr>
        <w:t>тельностью организации. Чем крупнее организа</w:t>
      </w:r>
      <w:r w:rsidRPr="00F61E22">
        <w:rPr>
          <w:rFonts w:ascii="Times New Roman" w:hAnsi="Times New Roman" w:cs="Times New Roman"/>
          <w:color w:val="000000"/>
          <w:sz w:val="28"/>
          <w:szCs w:val="28"/>
        </w:rPr>
        <w:softHyphen/>
        <w:t>ция, тем больше отдаленность управления от основной деятельности, тем значительнее тенденции бюр</w:t>
      </w:r>
      <w:r w:rsidRPr="00F61E2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61E22">
        <w:rPr>
          <w:rFonts w:ascii="Times New Roman" w:hAnsi="Times New Roman" w:cs="Times New Roman"/>
          <w:color w:val="000000"/>
          <w:sz w:val="28"/>
          <w:szCs w:val="28"/>
        </w:rPr>
        <w:t>кратизации управления.</w:t>
      </w:r>
    </w:p>
    <w:p w:rsidR="00ED50B2" w:rsidRPr="00F61E22" w:rsidRDefault="00ED50B2" w:rsidP="00F61E2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E22">
        <w:rPr>
          <w:rFonts w:ascii="Times New Roman" w:hAnsi="Times New Roman" w:cs="Times New Roman"/>
          <w:color w:val="000000"/>
          <w:sz w:val="28"/>
          <w:szCs w:val="28"/>
        </w:rPr>
        <w:t>4) По способности адаптироваться к изменениям внешней сре</w:t>
      </w:r>
      <w:r w:rsidRPr="00F61E22">
        <w:rPr>
          <w:rFonts w:ascii="Times New Roman" w:hAnsi="Times New Roman" w:cs="Times New Roman"/>
          <w:color w:val="000000"/>
          <w:sz w:val="28"/>
          <w:szCs w:val="28"/>
        </w:rPr>
        <w:softHyphen/>
        <w:t>ды. Чем меньше орг</w:t>
      </w:r>
      <w:r w:rsidRPr="00F61E2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61E22">
        <w:rPr>
          <w:rFonts w:ascii="Times New Roman" w:hAnsi="Times New Roman" w:cs="Times New Roman"/>
          <w:color w:val="000000"/>
          <w:sz w:val="28"/>
          <w:szCs w:val="28"/>
        </w:rPr>
        <w:t>низация, тем выше у неё адаптационные способ</w:t>
      </w:r>
      <w:r w:rsidRPr="00F61E22">
        <w:rPr>
          <w:rFonts w:ascii="Times New Roman" w:hAnsi="Times New Roman" w:cs="Times New Roman"/>
          <w:color w:val="000000"/>
          <w:sz w:val="28"/>
          <w:szCs w:val="28"/>
        </w:rPr>
        <w:softHyphen/>
        <w:t>ности, тем легче она может приспособит</w:t>
      </w:r>
      <w:r w:rsidRPr="00F61E22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F61E22">
        <w:rPr>
          <w:rFonts w:ascii="Times New Roman" w:hAnsi="Times New Roman" w:cs="Times New Roman"/>
          <w:color w:val="000000"/>
          <w:sz w:val="28"/>
          <w:szCs w:val="28"/>
        </w:rPr>
        <w:t>ся к изменениям внешней среды.</w:t>
      </w:r>
    </w:p>
    <w:p w:rsidR="00ED50B2" w:rsidRPr="00F61E22" w:rsidRDefault="00ED50B2" w:rsidP="00F61E2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0B2" w:rsidRPr="00F61E22" w:rsidRDefault="00ED50B2" w:rsidP="00F61E2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61E2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Список рекомендуемой литературы</w:t>
      </w:r>
    </w:p>
    <w:p w:rsidR="004B3585" w:rsidRPr="00F61E22" w:rsidRDefault="004B3585" w:rsidP="00F61E2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1E22">
        <w:rPr>
          <w:rFonts w:ascii="Times New Roman" w:hAnsi="Times New Roman" w:cs="Times New Roman"/>
          <w:sz w:val="28"/>
          <w:szCs w:val="28"/>
        </w:rPr>
        <w:t>Теория организации: Учеб./ Под ред. В. Г. Али</w:t>
      </w:r>
      <w:r w:rsidRPr="00F61E22">
        <w:rPr>
          <w:rFonts w:ascii="Times New Roman" w:hAnsi="Times New Roman" w:cs="Times New Roman"/>
          <w:sz w:val="28"/>
          <w:szCs w:val="28"/>
        </w:rPr>
        <w:t>е</w:t>
      </w:r>
      <w:r w:rsidRPr="00F61E22">
        <w:rPr>
          <w:rFonts w:ascii="Times New Roman" w:hAnsi="Times New Roman" w:cs="Times New Roman"/>
          <w:sz w:val="28"/>
          <w:szCs w:val="28"/>
        </w:rPr>
        <w:t>ва. 3-е изд. М.: Экономика, 2010.</w:t>
      </w:r>
    </w:p>
    <w:p w:rsidR="004B3585" w:rsidRPr="00F61E22" w:rsidRDefault="004B3585" w:rsidP="00F61E2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1E22">
        <w:rPr>
          <w:rFonts w:ascii="Times New Roman" w:hAnsi="Times New Roman" w:cs="Times New Roman"/>
          <w:sz w:val="28"/>
          <w:szCs w:val="28"/>
        </w:rPr>
        <w:t>Теория организации. Организация производства. Интегрир</w:t>
      </w:r>
      <w:r w:rsidRPr="00F61E22">
        <w:rPr>
          <w:rFonts w:ascii="Times New Roman" w:hAnsi="Times New Roman" w:cs="Times New Roman"/>
          <w:sz w:val="28"/>
          <w:szCs w:val="28"/>
        </w:rPr>
        <w:t>о</w:t>
      </w:r>
      <w:r w:rsidRPr="00F61E22">
        <w:rPr>
          <w:rFonts w:ascii="Times New Roman" w:hAnsi="Times New Roman" w:cs="Times New Roman"/>
          <w:sz w:val="28"/>
          <w:szCs w:val="28"/>
        </w:rPr>
        <w:t xml:space="preserve">ванное учебное пособие [Электронный ресурс] / А. П. Агарков, Р. С. Голов, А. М. Голиков, А. С. Иванов, С. В. Сухов, С. А. Голиков. - М.: Дашков и Ко, 2012. - 271 с. - 978-5-394-01583-0. </w:t>
      </w:r>
    </w:p>
    <w:p w:rsidR="004B3585" w:rsidRPr="00F61E22" w:rsidRDefault="004B3585" w:rsidP="00F61E2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1E22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7" w:history="1">
        <w:r w:rsidRPr="00F61E22">
          <w:rPr>
            <w:rStyle w:val="a8"/>
            <w:rFonts w:ascii="Times New Roman" w:hAnsi="Times New Roman" w:cs="Times New Roman"/>
            <w:sz w:val="28"/>
            <w:szCs w:val="28"/>
          </w:rPr>
          <w:t>http://www.biblioclub.ru/index.php?page =book &amp;id=115770</w:t>
        </w:r>
      </w:hyperlink>
      <w:r w:rsidRPr="00F61E22">
        <w:rPr>
          <w:rFonts w:ascii="Times New Roman" w:hAnsi="Times New Roman" w:cs="Times New Roman"/>
          <w:sz w:val="28"/>
          <w:szCs w:val="28"/>
        </w:rPr>
        <w:t>.</w:t>
      </w:r>
    </w:p>
    <w:p w:rsidR="004B3585" w:rsidRPr="00F61E22" w:rsidRDefault="004B3585" w:rsidP="00F61E2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B3585" w:rsidRPr="00F61E22" w:rsidRDefault="004B3585" w:rsidP="00F61E2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1E22">
        <w:rPr>
          <w:rFonts w:ascii="Times New Roman" w:hAnsi="Times New Roman" w:cs="Times New Roman"/>
          <w:sz w:val="28"/>
          <w:szCs w:val="28"/>
        </w:rPr>
        <w:t>Теория организации. Организация производства на предпр</w:t>
      </w:r>
      <w:r w:rsidRPr="00F61E22">
        <w:rPr>
          <w:rFonts w:ascii="Times New Roman" w:hAnsi="Times New Roman" w:cs="Times New Roman"/>
          <w:sz w:val="28"/>
          <w:szCs w:val="28"/>
        </w:rPr>
        <w:t>и</w:t>
      </w:r>
      <w:r w:rsidRPr="00F61E22">
        <w:rPr>
          <w:rFonts w:ascii="Times New Roman" w:hAnsi="Times New Roman" w:cs="Times New Roman"/>
          <w:sz w:val="28"/>
          <w:szCs w:val="28"/>
        </w:rPr>
        <w:t xml:space="preserve">ятиях. Учебное пособие [Электронный ресурс] / А. П. Агарков, Р. С. Голов, А. М. Голиков, А. С. Иванов, С. В. Сухов, С. А. Голиков. - М.: Дашков и Ко, 2010. - 260 с. - 978-5-394-00551-0. Режим доступа: </w:t>
      </w:r>
      <w:hyperlink r:id="rId8" w:history="1">
        <w:r w:rsidRPr="00F61E22">
          <w:rPr>
            <w:rStyle w:val="a8"/>
            <w:rFonts w:ascii="Times New Roman" w:hAnsi="Times New Roman" w:cs="Times New Roman"/>
            <w:sz w:val="28"/>
            <w:szCs w:val="28"/>
          </w:rPr>
          <w:t>http://www.biblioclub.ru/index.php?page= book &amp;id=116307</w:t>
        </w:r>
      </w:hyperlink>
    </w:p>
    <w:p w:rsidR="004B3585" w:rsidRPr="00F61E22" w:rsidRDefault="004B3585" w:rsidP="00F61E2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B3585" w:rsidRPr="00F61E22" w:rsidRDefault="004B3585" w:rsidP="00F61E2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1E22">
        <w:rPr>
          <w:rFonts w:ascii="Times New Roman" w:hAnsi="Times New Roman" w:cs="Times New Roman"/>
          <w:sz w:val="28"/>
          <w:szCs w:val="28"/>
        </w:rPr>
        <w:t>Долгов А. И., Теория организации. Учебное пособие [Эле</w:t>
      </w:r>
      <w:r w:rsidRPr="00F61E22">
        <w:rPr>
          <w:rFonts w:ascii="Times New Roman" w:hAnsi="Times New Roman" w:cs="Times New Roman"/>
          <w:sz w:val="28"/>
          <w:szCs w:val="28"/>
        </w:rPr>
        <w:t>к</w:t>
      </w:r>
      <w:r w:rsidRPr="00F61E22">
        <w:rPr>
          <w:rFonts w:ascii="Times New Roman" w:hAnsi="Times New Roman" w:cs="Times New Roman"/>
          <w:sz w:val="28"/>
          <w:szCs w:val="28"/>
        </w:rPr>
        <w:t xml:space="preserve">тронный ресурс] / А. И. Долгов. - М.: Флинта, 2011. - 114 с. - 978-5-9765-0106-5. </w:t>
      </w:r>
    </w:p>
    <w:p w:rsidR="004B3585" w:rsidRPr="00F61E22" w:rsidRDefault="004B3585" w:rsidP="00F61E2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1E22">
        <w:rPr>
          <w:rFonts w:ascii="Times New Roman" w:hAnsi="Times New Roman" w:cs="Times New Roman"/>
          <w:sz w:val="28"/>
          <w:szCs w:val="28"/>
        </w:rPr>
        <w:lastRenderedPageBreak/>
        <w:t xml:space="preserve">Режим доступа: </w:t>
      </w:r>
      <w:hyperlink r:id="rId9" w:history="1">
        <w:r w:rsidRPr="00F61E22">
          <w:rPr>
            <w:rStyle w:val="a8"/>
            <w:rFonts w:ascii="Times New Roman" w:hAnsi="Times New Roman" w:cs="Times New Roman"/>
            <w:sz w:val="28"/>
            <w:szCs w:val="28"/>
          </w:rPr>
          <w:t>http://www.biblioclub.ru/index.php?page= book &amp;id=83139</w:t>
        </w:r>
      </w:hyperlink>
    </w:p>
    <w:p w:rsidR="004B3585" w:rsidRPr="00F61E22" w:rsidRDefault="004B3585" w:rsidP="00F61E2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B3585" w:rsidRPr="00F61E22" w:rsidRDefault="004B3585" w:rsidP="00F61E2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1E22">
        <w:rPr>
          <w:rFonts w:ascii="Times New Roman" w:hAnsi="Times New Roman" w:cs="Times New Roman"/>
          <w:sz w:val="28"/>
          <w:szCs w:val="28"/>
        </w:rPr>
        <w:t>Яськов Е. Ф., Теория организации. Учебное пособие [Эле</w:t>
      </w:r>
      <w:r w:rsidRPr="00F61E22">
        <w:rPr>
          <w:rFonts w:ascii="Times New Roman" w:hAnsi="Times New Roman" w:cs="Times New Roman"/>
          <w:sz w:val="28"/>
          <w:szCs w:val="28"/>
        </w:rPr>
        <w:t>к</w:t>
      </w:r>
      <w:r w:rsidRPr="00F61E22">
        <w:rPr>
          <w:rFonts w:ascii="Times New Roman" w:hAnsi="Times New Roman" w:cs="Times New Roman"/>
          <w:sz w:val="28"/>
          <w:szCs w:val="28"/>
        </w:rPr>
        <w:t>тронный ресурс] / Е. Ф. Яськов. - М.: Юнити-Дана, 2012. - 274 с. - 978-5-238-01776-1.</w:t>
      </w:r>
    </w:p>
    <w:p w:rsidR="004B3585" w:rsidRPr="00F61E22" w:rsidRDefault="004B3585" w:rsidP="00F61E2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1E22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10" w:history="1">
        <w:r w:rsidRPr="00F61E22">
          <w:rPr>
            <w:rStyle w:val="a8"/>
            <w:rFonts w:ascii="Times New Roman" w:hAnsi="Times New Roman" w:cs="Times New Roman"/>
            <w:sz w:val="28"/>
            <w:szCs w:val="28"/>
          </w:rPr>
          <w:t>http://www.biblioclub.ru/index.php?page =book &amp;id=117153</w:t>
        </w:r>
      </w:hyperlink>
    </w:p>
    <w:p w:rsidR="004B3585" w:rsidRPr="00F61E22" w:rsidRDefault="004B3585" w:rsidP="00F61E2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B3585" w:rsidRPr="00F61E22" w:rsidRDefault="004B3585" w:rsidP="00F61E2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1E22">
        <w:rPr>
          <w:rFonts w:ascii="Times New Roman" w:hAnsi="Times New Roman" w:cs="Times New Roman"/>
          <w:sz w:val="28"/>
          <w:szCs w:val="28"/>
        </w:rPr>
        <w:t>Дафт Р. Л., Теория организации. Учебник [Электронный р</w:t>
      </w:r>
      <w:r w:rsidRPr="00F61E22">
        <w:rPr>
          <w:rFonts w:ascii="Times New Roman" w:hAnsi="Times New Roman" w:cs="Times New Roman"/>
          <w:sz w:val="28"/>
          <w:szCs w:val="28"/>
        </w:rPr>
        <w:t>е</w:t>
      </w:r>
      <w:r w:rsidRPr="00F61E22">
        <w:rPr>
          <w:rFonts w:ascii="Times New Roman" w:hAnsi="Times New Roman" w:cs="Times New Roman"/>
          <w:sz w:val="28"/>
          <w:szCs w:val="28"/>
        </w:rPr>
        <w:t xml:space="preserve">сурс] / Р. Л. Дафт. - М.: Юнити-Дана, 2012. - 736 с. - 978-5-238-01001-4. </w:t>
      </w:r>
    </w:p>
    <w:p w:rsidR="004B3585" w:rsidRPr="00F61E22" w:rsidRDefault="004B3585" w:rsidP="00F61E2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1E22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11" w:history="1">
        <w:r w:rsidRPr="00F61E22">
          <w:rPr>
            <w:rStyle w:val="a8"/>
            <w:rFonts w:ascii="Times New Roman" w:hAnsi="Times New Roman" w:cs="Times New Roman"/>
            <w:sz w:val="28"/>
            <w:szCs w:val="28"/>
          </w:rPr>
          <w:t>http://www.biblioclub.ru/index.php?page=book &amp;id=117155</w:t>
        </w:r>
      </w:hyperlink>
    </w:p>
    <w:p w:rsidR="004B3585" w:rsidRPr="00F61E22" w:rsidRDefault="004B3585" w:rsidP="00F61E2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B3585" w:rsidRPr="00F61E22" w:rsidRDefault="004B3585" w:rsidP="00F61E2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1E22">
        <w:rPr>
          <w:rFonts w:ascii="Times New Roman" w:hAnsi="Times New Roman" w:cs="Times New Roman"/>
          <w:sz w:val="28"/>
          <w:szCs w:val="28"/>
        </w:rPr>
        <w:t>Демчук О. Н., Теория организации: учебное пособие [Эле</w:t>
      </w:r>
      <w:r w:rsidRPr="00F61E22">
        <w:rPr>
          <w:rFonts w:ascii="Times New Roman" w:hAnsi="Times New Roman" w:cs="Times New Roman"/>
          <w:sz w:val="28"/>
          <w:szCs w:val="28"/>
        </w:rPr>
        <w:t>к</w:t>
      </w:r>
      <w:r w:rsidRPr="00F61E22">
        <w:rPr>
          <w:rFonts w:ascii="Times New Roman" w:hAnsi="Times New Roman" w:cs="Times New Roman"/>
          <w:sz w:val="28"/>
          <w:szCs w:val="28"/>
        </w:rPr>
        <w:t>тронный ресурс] / О. Н. Демчук, Т. А. Ефремова. - М.: Фли</w:t>
      </w:r>
      <w:r w:rsidRPr="00F61E22">
        <w:rPr>
          <w:rFonts w:ascii="Times New Roman" w:hAnsi="Times New Roman" w:cs="Times New Roman"/>
          <w:sz w:val="28"/>
          <w:szCs w:val="28"/>
        </w:rPr>
        <w:t>н</w:t>
      </w:r>
      <w:r w:rsidRPr="00F61E22">
        <w:rPr>
          <w:rFonts w:ascii="Times New Roman" w:hAnsi="Times New Roman" w:cs="Times New Roman"/>
          <w:sz w:val="28"/>
          <w:szCs w:val="28"/>
        </w:rPr>
        <w:t xml:space="preserve">та, 2009. - 262 с. - 978-5-9765-0699-2. </w:t>
      </w:r>
    </w:p>
    <w:p w:rsidR="004B3585" w:rsidRPr="00F61E22" w:rsidRDefault="004B3585" w:rsidP="00F61E2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1E22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12" w:history="1">
        <w:r w:rsidRPr="00F61E22">
          <w:rPr>
            <w:rStyle w:val="a8"/>
            <w:rFonts w:ascii="Times New Roman" w:hAnsi="Times New Roman" w:cs="Times New Roman"/>
            <w:sz w:val="28"/>
            <w:szCs w:val="28"/>
          </w:rPr>
          <w:t>http://www.biblioclub.ru/index.php?page =book &amp;id=54544</w:t>
        </w:r>
      </w:hyperlink>
    </w:p>
    <w:p w:rsidR="004B3585" w:rsidRPr="00F61E22" w:rsidRDefault="004B3585" w:rsidP="00F61E2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B3585" w:rsidRPr="00F61E22" w:rsidRDefault="004B3585" w:rsidP="00F61E2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1E22">
        <w:rPr>
          <w:rFonts w:ascii="Times New Roman" w:hAnsi="Times New Roman" w:cs="Times New Roman"/>
          <w:sz w:val="28"/>
          <w:szCs w:val="28"/>
        </w:rPr>
        <w:t>Баранников А. Ф., Теория организации. Учебник [Электро</w:t>
      </w:r>
      <w:r w:rsidRPr="00F61E22">
        <w:rPr>
          <w:rFonts w:ascii="Times New Roman" w:hAnsi="Times New Roman" w:cs="Times New Roman"/>
          <w:sz w:val="28"/>
          <w:szCs w:val="28"/>
        </w:rPr>
        <w:t>н</w:t>
      </w:r>
      <w:r w:rsidRPr="00F61E22">
        <w:rPr>
          <w:rFonts w:ascii="Times New Roman" w:hAnsi="Times New Roman" w:cs="Times New Roman"/>
          <w:sz w:val="28"/>
          <w:szCs w:val="28"/>
        </w:rPr>
        <w:t xml:space="preserve">ный ресурс] / А. Ф. Баранников. - М.: Юнити-Дана, 2012. - 701 с. - 5-238-00695-0. </w:t>
      </w:r>
    </w:p>
    <w:p w:rsidR="004B3585" w:rsidRPr="00F61E22" w:rsidRDefault="004B3585" w:rsidP="00F61E2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1E22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13" w:history="1">
        <w:r w:rsidRPr="00F61E22">
          <w:rPr>
            <w:rStyle w:val="a8"/>
            <w:rFonts w:ascii="Times New Roman" w:hAnsi="Times New Roman" w:cs="Times New Roman"/>
            <w:sz w:val="28"/>
            <w:szCs w:val="28"/>
          </w:rPr>
          <w:t>http://www.biblioclub.ru/index.php?page=book &amp;id=114553</w:t>
        </w:r>
      </w:hyperlink>
    </w:p>
    <w:p w:rsidR="004B3585" w:rsidRPr="00F61E22" w:rsidRDefault="004B3585" w:rsidP="00F61E2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B3585" w:rsidRPr="00F61E22" w:rsidRDefault="004B3585" w:rsidP="00F61E2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1E22">
        <w:rPr>
          <w:rFonts w:ascii="Times New Roman" w:hAnsi="Times New Roman" w:cs="Times New Roman"/>
          <w:sz w:val="28"/>
          <w:szCs w:val="28"/>
        </w:rPr>
        <w:t>Богданов А.А. Тектология: Всеобщая организационная на</w:t>
      </w:r>
      <w:r w:rsidRPr="00F61E22">
        <w:rPr>
          <w:rFonts w:ascii="Times New Roman" w:hAnsi="Times New Roman" w:cs="Times New Roman"/>
          <w:sz w:val="28"/>
          <w:szCs w:val="28"/>
        </w:rPr>
        <w:t>у</w:t>
      </w:r>
      <w:r w:rsidRPr="00F61E22">
        <w:rPr>
          <w:rFonts w:ascii="Times New Roman" w:hAnsi="Times New Roman" w:cs="Times New Roman"/>
          <w:sz w:val="28"/>
          <w:szCs w:val="28"/>
        </w:rPr>
        <w:t>ка: В 2-х кн. М., 1989.</w:t>
      </w:r>
    </w:p>
    <w:p w:rsidR="004B3585" w:rsidRPr="00F61E22" w:rsidRDefault="004B3585" w:rsidP="00F61E2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1E22">
        <w:rPr>
          <w:rFonts w:ascii="Times New Roman" w:hAnsi="Times New Roman" w:cs="Times New Roman"/>
          <w:sz w:val="28"/>
          <w:szCs w:val="28"/>
        </w:rPr>
        <w:t>Куликов В. И. Регулирование производственной а</w:t>
      </w:r>
      <w:r w:rsidRPr="00F61E22">
        <w:rPr>
          <w:rFonts w:ascii="Times New Roman" w:hAnsi="Times New Roman" w:cs="Times New Roman"/>
          <w:sz w:val="28"/>
          <w:szCs w:val="28"/>
        </w:rPr>
        <w:t>к</w:t>
      </w:r>
      <w:r w:rsidRPr="00F61E22">
        <w:rPr>
          <w:rFonts w:ascii="Times New Roman" w:hAnsi="Times New Roman" w:cs="Times New Roman"/>
          <w:sz w:val="28"/>
          <w:szCs w:val="28"/>
        </w:rPr>
        <w:t>тивности организации. М.: На</w:t>
      </w:r>
      <w:r w:rsidRPr="00F61E22">
        <w:rPr>
          <w:rFonts w:ascii="Times New Roman" w:hAnsi="Times New Roman" w:cs="Times New Roman"/>
          <w:sz w:val="28"/>
          <w:szCs w:val="28"/>
        </w:rPr>
        <w:t>у</w:t>
      </w:r>
      <w:r w:rsidRPr="00F61E22">
        <w:rPr>
          <w:rFonts w:ascii="Times New Roman" w:hAnsi="Times New Roman" w:cs="Times New Roman"/>
          <w:sz w:val="28"/>
          <w:szCs w:val="28"/>
        </w:rPr>
        <w:t>ка, 2007.</w:t>
      </w:r>
    </w:p>
    <w:sectPr w:rsidR="004B3585" w:rsidRPr="00F61E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D2A" w:rsidRDefault="00B73D2A" w:rsidP="00ED50B2">
      <w:pPr>
        <w:spacing w:after="0" w:line="240" w:lineRule="auto"/>
      </w:pPr>
      <w:r>
        <w:separator/>
      </w:r>
    </w:p>
  </w:endnote>
  <w:endnote w:type="continuationSeparator" w:id="1">
    <w:p w:rsidR="00B73D2A" w:rsidRDefault="00B73D2A" w:rsidP="00ED5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D2A" w:rsidRDefault="00B73D2A" w:rsidP="00ED50B2">
      <w:pPr>
        <w:spacing w:after="0" w:line="240" w:lineRule="auto"/>
      </w:pPr>
      <w:r>
        <w:separator/>
      </w:r>
    </w:p>
  </w:footnote>
  <w:footnote w:type="continuationSeparator" w:id="1">
    <w:p w:rsidR="00B73D2A" w:rsidRDefault="00B73D2A" w:rsidP="00ED5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5E4A"/>
    <w:multiLevelType w:val="hybridMultilevel"/>
    <w:tmpl w:val="DA3AA474"/>
    <w:lvl w:ilvl="0" w:tplc="75B4F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588A10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</w:rPr>
    </w:lvl>
    <w:lvl w:ilvl="2" w:tplc="933C048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086ACE"/>
    <w:multiLevelType w:val="hybridMultilevel"/>
    <w:tmpl w:val="82AA29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9973D1"/>
    <w:multiLevelType w:val="hybridMultilevel"/>
    <w:tmpl w:val="DC1492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8C683C"/>
    <w:multiLevelType w:val="hybridMultilevel"/>
    <w:tmpl w:val="7436C194"/>
    <w:lvl w:ilvl="0" w:tplc="04DEF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B1757B"/>
    <w:multiLevelType w:val="hybridMultilevel"/>
    <w:tmpl w:val="62BC47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AED3B61"/>
    <w:multiLevelType w:val="hybridMultilevel"/>
    <w:tmpl w:val="6C322A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FAE1D6F"/>
    <w:multiLevelType w:val="hybridMultilevel"/>
    <w:tmpl w:val="AD1218C4"/>
    <w:lvl w:ilvl="0" w:tplc="0D40A61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7828316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689"/>
        </w:tabs>
        <w:ind w:left="2689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50B2"/>
    <w:rsid w:val="004B3585"/>
    <w:rsid w:val="005B19E6"/>
    <w:rsid w:val="00B73D2A"/>
    <w:rsid w:val="00BA5FC0"/>
    <w:rsid w:val="00ED50B2"/>
    <w:rsid w:val="00F4661A"/>
    <w:rsid w:val="00F61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ED50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ED50B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semiHidden/>
    <w:rsid w:val="00ED50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semiHidden/>
    <w:rsid w:val="00ED50B2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semiHidden/>
    <w:rsid w:val="00ED50B2"/>
  </w:style>
  <w:style w:type="character" w:styleId="a8">
    <w:name w:val="Hyperlink"/>
    <w:basedOn w:val="a0"/>
    <w:uiPriority w:val="99"/>
    <w:rsid w:val="004B35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index.php?page=%20book%20&amp;id=116307" TargetMode="External"/><Relationship Id="rId13" Type="http://schemas.openxmlformats.org/officeDocument/2006/relationships/hyperlink" Target="http://www.biblioclub.ru/index.php?page=book%20&amp;id=11455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blioclub.ru/index.php?page%20=book%20&amp;id=115770" TargetMode="External"/><Relationship Id="rId12" Type="http://schemas.openxmlformats.org/officeDocument/2006/relationships/hyperlink" Target="http://www.biblioclub.ru/index.php?page%20=book%20&amp;id=545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club.ru/index.php?page=book%20&amp;id=117155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biblioclub.ru/index.php?page%20=book%20&amp;id=1171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index.php?page=%20book%20&amp;id=8313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2015-03-28T13:53:00Z</dcterms:created>
  <dcterms:modified xsi:type="dcterms:W3CDTF">2015-03-28T14:06:00Z</dcterms:modified>
</cp:coreProperties>
</file>