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61">
        <w:rPr>
          <w:rFonts w:ascii="Times New Roman" w:hAnsi="Times New Roman" w:cs="Times New Roman"/>
          <w:b/>
          <w:sz w:val="28"/>
          <w:szCs w:val="28"/>
        </w:rPr>
        <w:t>Тема 8. Системный анализ процесса управления</w:t>
      </w:r>
    </w:p>
    <w:p w:rsidR="00000000" w:rsidRPr="00C44761" w:rsidRDefault="00C70660" w:rsidP="00C447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61">
        <w:rPr>
          <w:rFonts w:ascii="Times New Roman" w:hAnsi="Times New Roman" w:cs="Times New Roman"/>
          <w:b/>
          <w:sz w:val="28"/>
          <w:szCs w:val="28"/>
        </w:rPr>
        <w:t>1.Процесс управления как динамическая система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Статика системы, определяющаяся ее составом и структурой, находи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ся в единстве с динамикой системы, то есть процессами ее функциониров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ния и развития.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Процессы представляют собой форму динамического существования системы и могут прот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кать как в организованной, так и в неорганизованной форме. Неорганизованные процессы деструктивны. Они ведут к нарушению равнов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 xml:space="preserve">сия системы и ее разрушению. Организованные процессы, напротив, обеспечивают сохранение равновесия и целостности системы. Формирование организованных, внутренне упорядоченных процессов определяется как 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намическая организация или процессуал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зация</w:t>
      </w:r>
      <w:r w:rsidRPr="00C44761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C44761">
        <w:rPr>
          <w:rFonts w:ascii="Times New Roman" w:hAnsi="Times New Roman" w:cs="Times New Roman"/>
          <w:sz w:val="28"/>
          <w:szCs w:val="28"/>
        </w:rPr>
        <w:t>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Целенаправленную процессуализацию осуществляет система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 организацией. При этом можно говорить о двойственном положении системы управления в осуществлении процессуализации. С одной стороны, именно управление обе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печивает целенаправленную процессуализацию. С другой стороны, управление само как процесс также нуждается в целен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правленной процессуализации. Поэтому системный анализ процесса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предполагает исследование его, во-первых, как динамической системы, упорядочивающей деятельность организации, во-вторых, как динамической системы, упорядоч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вание которой также необходимо обеспечивать.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Процесс управления как динамическая система имеет собственный компонентный состав и структуру. Компонентами системы являются отдел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ные относительно обособленные части данного процесса. В систему включ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ны также блоки целевой ориентации и практической реализации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Составными частями процесса управления, как и любого другого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цесса являются частные процессы, фазы (стадии), этапы, периоды, действия и опер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Частный процесс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 составная часть общего процесса управления, связанная с каким-либо обособленным подобъектом управления (например,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 управления цехом в составе процесса управления предприятием) или с какой-то определенной функцией управления (например, процесс планир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вания прои</w:t>
      </w:r>
      <w:r w:rsidRPr="00C44761">
        <w:rPr>
          <w:rFonts w:ascii="Times New Roman" w:hAnsi="Times New Roman" w:cs="Times New Roman"/>
          <w:sz w:val="28"/>
          <w:szCs w:val="28"/>
        </w:rPr>
        <w:t>з</w:t>
      </w:r>
      <w:r w:rsidRPr="00C44761">
        <w:rPr>
          <w:rFonts w:ascii="Times New Roman" w:hAnsi="Times New Roman" w:cs="Times New Roman"/>
          <w:sz w:val="28"/>
          <w:szCs w:val="28"/>
        </w:rPr>
        <w:t>водства).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Фаза (стадия)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 качественно определенная часть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цесса. Переход из одной фазы в другую предполагает существенные качественные измен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 как самого процесса, так и системы, которой он осуществляется. Фаза (стадия) – универсальное понятие, относящееся к процессам функционир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вания и развития любых систем. В управлении традиционно принято выд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лять стадии планирования, проектирования, технологической подготовки производства, реорганизации и т.д. Во многих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сах управления может быть выделено несколько уровней стадийности. Процесс может подразд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ляться на ряд фаз, каждая из этих фаз – на свои стадии и так далее до предела сохранения качественной определенности элементарных управленческих процессов. Например, одной из стадий процесса стратегическ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го управления является постановка стратегических задач, которая, в свою очередь, также подразделяется на ряд фаз: определение направления, конкретизация, форм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лирование, дополн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–более узкое понятие, чем фаза. Фазы (стадии) могут быть выд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лены в любом процессе, в том числе и не имеющим ориентации на достиж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ние какого-либо итогового результата (например, фазы цикла). Этапы же в</w:t>
      </w:r>
      <w:r w:rsidRPr="00C44761">
        <w:rPr>
          <w:rFonts w:ascii="Times New Roman" w:hAnsi="Times New Roman" w:cs="Times New Roman"/>
          <w:sz w:val="28"/>
          <w:szCs w:val="28"/>
        </w:rPr>
        <w:t>ы</w:t>
      </w:r>
      <w:r w:rsidRPr="00C44761">
        <w:rPr>
          <w:rFonts w:ascii="Times New Roman" w:hAnsi="Times New Roman" w:cs="Times New Roman"/>
          <w:sz w:val="28"/>
          <w:szCs w:val="28"/>
        </w:rPr>
        <w:t>деляются только в процессах, ориентированных на достижение таких резул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татов. Этап – это одна из стадий в последовательном ряду стадий осущест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процесса и п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лучения итогового результата, например, этап разработки бизнес-плана, этап 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ставления отчета и т.д.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фазы или этапа понятие 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«период»</w:t>
      </w:r>
      <w:r w:rsidRPr="00C44761">
        <w:rPr>
          <w:rFonts w:ascii="Times New Roman" w:hAnsi="Times New Roman" w:cs="Times New Roman"/>
          <w:sz w:val="28"/>
          <w:szCs w:val="28"/>
        </w:rPr>
        <w:t xml:space="preserve"> всегда имеет хронол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гическое значение. Это промежуток времени с определенными границами начала и окончания. Он может быть выделен как по чисто хронологическим признакам (месячный период работы), так и в соответствии с признаками обособления отдельных стадий процесса (период разработки плана – время от начала до завершения плановых работ). Понятие «период» используется также по отношению к периодическим процессам. Под периодом, в этом сл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чае, понимается промежуток времени, в течение которого происходит повт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рение всего процесса или его отдел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ных стадий (годовой плановый период).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Действия и операции – это целостные и четко обособленные части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Их характерные признаки: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единство исполнителя (может быть и коллективным);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единство объекта воздействия (может быть и внутрисисте</w:t>
      </w:r>
      <w:r w:rsidRPr="00C44761">
        <w:rPr>
          <w:rFonts w:ascii="Times New Roman" w:hAnsi="Times New Roman" w:cs="Times New Roman"/>
          <w:sz w:val="28"/>
          <w:szCs w:val="28"/>
        </w:rPr>
        <w:t>м</w:t>
      </w:r>
      <w:r w:rsidRPr="00C44761">
        <w:rPr>
          <w:rFonts w:ascii="Times New Roman" w:hAnsi="Times New Roman" w:cs="Times New Roman"/>
          <w:sz w:val="28"/>
          <w:szCs w:val="28"/>
        </w:rPr>
        <w:t>ным);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единство сферы осуществления.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Действие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обладающая качественной определенностью элементарная часть процесса. Более мелкие составные части процесса (например, стадии действий) теряют содержательную связь с данным процессом и могут ра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сматриваться только как элементы более частных процессов. Так, беседа с поступающим на работу по отдельному узкому вопросу является действием в составе процесса собеседования, но не в составе процесса формирования персонала в целом.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Операция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это, с одной стороны, целенаправленно осуществляемая совокупность взаимосв</w:t>
      </w:r>
      <w:r w:rsidRPr="00C44761">
        <w:rPr>
          <w:rFonts w:ascii="Times New Roman" w:hAnsi="Times New Roman" w:cs="Times New Roman"/>
          <w:sz w:val="28"/>
          <w:szCs w:val="28"/>
        </w:rPr>
        <w:t>я</w:t>
      </w:r>
      <w:r w:rsidRPr="00C44761">
        <w:rPr>
          <w:rFonts w:ascii="Times New Roman" w:hAnsi="Times New Roman" w:cs="Times New Roman"/>
          <w:sz w:val="28"/>
          <w:szCs w:val="28"/>
        </w:rPr>
        <w:t>занных действий; с другой стороны, элементарная составляющая процесса, в ходе которой могут решаться самостоятельные 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дачи и обеспечиваться значимые результаты. Крупные операции, отлича</w:t>
      </w:r>
      <w:r w:rsidRPr="00C44761">
        <w:rPr>
          <w:rFonts w:ascii="Times New Roman" w:hAnsi="Times New Roman" w:cs="Times New Roman"/>
          <w:sz w:val="28"/>
          <w:szCs w:val="28"/>
        </w:rPr>
        <w:t>ю</w:t>
      </w:r>
      <w:r w:rsidRPr="00C44761">
        <w:rPr>
          <w:rFonts w:ascii="Times New Roman" w:hAnsi="Times New Roman" w:cs="Times New Roman"/>
          <w:sz w:val="28"/>
          <w:szCs w:val="28"/>
        </w:rPr>
        <w:t>щиеся масштабностью и длительностью осуществления, также могут ра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сматриваться, как самостоятельные процессы, и в их составе могут выделят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ся операции второго уровня. Например, в составе крупных финансовых оп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раций могут быть выделены такие операции второго уровня как поиск пар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неров, оформление д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кументов и т. п.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Основными элементами блока целевой ориентации процессов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 являются функции, задачи и пробл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мы.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Функция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 качественно определенный вид динамического сущес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вования системы, обеспечивающий устойчивое получение значимого для системы результата. Именно функции создают устойчивую и долговреме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ную ориент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цию процесса, осуществляемого системой управления. Во-первых, устанавливается ориентация на осуществление процессов в соотве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ствующих функциональных областях (например, в области технологической подготовки производства или в области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персоналом). Во-вторых, обеспечивается целевая ориентация процессов на основе соответствующих целевых функционал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ных критериев (функция – НИОКР, целевой критерий – конкурентоспособность продукции, ориентация процесса – повышение ко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курентоспособности).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761">
        <w:rPr>
          <w:rFonts w:ascii="Times New Roman" w:hAnsi="Times New Roman" w:cs="Times New Roman"/>
          <w:spacing w:val="-4"/>
          <w:sz w:val="28"/>
          <w:szCs w:val="28"/>
        </w:rPr>
        <w:t>Сложные функции, а такими, как правило, и являются управленческие функции, обладают многоуровневой дифференциацией. В составе функций м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гут выделяться подфункции, в с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 xml:space="preserve">ставе последних – подфункции </w:t>
      </w:r>
      <w:r w:rsidRPr="00C44761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 xml:space="preserve"> уровня и т. д. Например, функция – планирование, подфункция </w:t>
      </w:r>
      <w:r w:rsidRPr="00C44761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 xml:space="preserve"> уровня – текущее планир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 xml:space="preserve">вание, подфункция </w:t>
      </w:r>
      <w:r w:rsidRPr="00C44761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 xml:space="preserve"> уровня - текущее финансовое план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рование.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Функции устанавливают общую ориентацию на осуществление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цесса в какой-то определенной области. Конкре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ную ориентацию процесса на достижение результата именно в данных усл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 xml:space="preserve">виях обеспечивают задачи. 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 конкретная целевая установка на достижение определенного 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зультата, которую необходимо реализовать в ходе осуществления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са. Управленческие задачи создают ориентацию на осуществление процесса 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шения в конкретной ситуации и поэтому должны заключать в себе соотве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ствующее адаптационное задание. Специфика сложившейся ситуации дол</w:t>
      </w:r>
      <w:r w:rsidRPr="00C44761">
        <w:rPr>
          <w:rFonts w:ascii="Times New Roman" w:hAnsi="Times New Roman" w:cs="Times New Roman"/>
          <w:sz w:val="28"/>
          <w:szCs w:val="28"/>
        </w:rPr>
        <w:t>ж</w:t>
      </w:r>
      <w:r w:rsidRPr="00C44761">
        <w:rPr>
          <w:rFonts w:ascii="Times New Roman" w:hAnsi="Times New Roman" w:cs="Times New Roman"/>
          <w:sz w:val="28"/>
          <w:szCs w:val="28"/>
        </w:rPr>
        <w:t>на учитываться при определении способов и критериев решения, последов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тельности соответствующих оп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раций и действий.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Функциональная ориентация не предполагает обязательной заверше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ности. Результат достигается не по окончании выполнения функции, а в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цессе ее реализации. Функция – до</w:t>
      </w:r>
      <w:r w:rsidRPr="00C44761">
        <w:rPr>
          <w:rFonts w:ascii="Times New Roman" w:hAnsi="Times New Roman" w:cs="Times New Roman"/>
          <w:sz w:val="28"/>
          <w:szCs w:val="28"/>
        </w:rPr>
        <w:t>л</w:t>
      </w:r>
      <w:r w:rsidRPr="00C44761">
        <w:rPr>
          <w:rFonts w:ascii="Times New Roman" w:hAnsi="Times New Roman" w:cs="Times New Roman"/>
          <w:sz w:val="28"/>
          <w:szCs w:val="28"/>
        </w:rPr>
        <w:t>говременна или совсем не ограничена во времени (многие функции должны выполняться до тех пор, пока существует сама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тема). Задачи, напротив, требуют обязательного завершения. Именно решение задачи дает необходимый результат. Естественно, что задачи огр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ничены определенным промежутком вр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мени на их решение.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Между функциями и задачами существует определенное соотношение. Во-первых, целенаправленно осуществляемая функция включает в себя сов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купность последовательно и п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раллельно решаемых задач. Во-вторых, задачи могут быть не только однофункциональными, но и многофункциональными. Последние, в свою очередь, подразделяются на отдельные однофункци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нальные подзадачи. Например, многофункциональная задача по повышению конкурентности продукции может быть подразделена на задачи по повыш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нию качества продукции, снижению себестоим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сти и т. д.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Особо выделяются задачи, для решения которых требуются самосто</w:t>
      </w:r>
      <w:r w:rsidRPr="00C44761">
        <w:rPr>
          <w:rFonts w:ascii="Times New Roman" w:hAnsi="Times New Roman" w:cs="Times New Roman"/>
          <w:sz w:val="28"/>
          <w:szCs w:val="28"/>
        </w:rPr>
        <w:t>я</w:t>
      </w:r>
      <w:r w:rsidRPr="00C44761">
        <w:rPr>
          <w:rFonts w:ascii="Times New Roman" w:hAnsi="Times New Roman" w:cs="Times New Roman"/>
          <w:sz w:val="28"/>
          <w:szCs w:val="28"/>
        </w:rPr>
        <w:t>тельные теоретические и эмпирические исследования. Такие задачи опред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 xml:space="preserve">ляются как 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r w:rsidRPr="00C44761">
        <w:rPr>
          <w:rFonts w:ascii="Times New Roman" w:hAnsi="Times New Roman" w:cs="Times New Roman"/>
          <w:sz w:val="28"/>
          <w:szCs w:val="28"/>
        </w:rPr>
        <w:t>. Сложные процессы функционирования и развития 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временных социальных организаций требуют значительной проблемной ор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ентации. При этом проблемы выступают обычно в качестве составляющих более крупных задач: вслед за проблемными исследов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ниями обычно идут процессы практической реализации результатов 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следования.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 основным элементам блока реализации процессов управления отн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сятся: состояние, цикл, интервал,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цедура.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Состояние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 фиксированная в данный момент совокупность свойств, отношений и параметров динамической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темы, ее «моментальная фотография». Для оценки состояния системы управления преимущественное значение имеют ее переменные характеристики. В ходе процесса они изм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 xml:space="preserve">няются или не изменяются (например, на каких-то этапах), и тем самым 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можно определить влияние данного процесса на систему в целом и на ее о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дельные составля</w:t>
      </w:r>
      <w:r w:rsidRPr="00C44761">
        <w:rPr>
          <w:rFonts w:ascii="Times New Roman" w:hAnsi="Times New Roman" w:cs="Times New Roman"/>
          <w:sz w:val="28"/>
          <w:szCs w:val="28"/>
        </w:rPr>
        <w:t>ю</w:t>
      </w:r>
      <w:r w:rsidRPr="00C44761">
        <w:rPr>
          <w:rFonts w:ascii="Times New Roman" w:hAnsi="Times New Roman" w:cs="Times New Roman"/>
          <w:sz w:val="28"/>
          <w:szCs w:val="28"/>
        </w:rPr>
        <w:t>щие.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Характеристика любого процесса дается, главным образом, на основ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нии изменения состояния системы, участвующей в этом процессе. Сам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 является, по существу, движением системы из одного состояния в др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гое. Причем в исходном состоянии заключены предпосылки реализации да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ного процесса, а в итоговом – результаты этой реализации. Выделение ст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дий, этапов или операций осуществляется именно по признаку перехода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темы в качественно иное 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стояние.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 xml:space="preserve">Цикл </w:t>
      </w:r>
      <w:r w:rsidRPr="00C44761">
        <w:rPr>
          <w:rFonts w:ascii="Times New Roman" w:hAnsi="Times New Roman" w:cs="Times New Roman"/>
          <w:sz w:val="28"/>
          <w:szCs w:val="28"/>
        </w:rPr>
        <w:t>– это полная совокупность последовательно осуществляемых стадий целостного процесса. По существу, это сам процесс в его полном 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вершении, структурированный на отдельные последовательные стадии. С другой стороны, цикл представляет собой полную совокупность последов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тельно сменяющих друг друга качественно определенных состояний дин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мической системы: от исходного до заверша</w:t>
      </w:r>
      <w:r w:rsidRPr="00C44761">
        <w:rPr>
          <w:rFonts w:ascii="Times New Roman" w:hAnsi="Times New Roman" w:cs="Times New Roman"/>
          <w:sz w:val="28"/>
          <w:szCs w:val="28"/>
        </w:rPr>
        <w:t>ю</w:t>
      </w:r>
      <w:r w:rsidRPr="00C44761">
        <w:rPr>
          <w:rFonts w:ascii="Times New Roman" w:hAnsi="Times New Roman" w:cs="Times New Roman"/>
          <w:sz w:val="28"/>
          <w:szCs w:val="28"/>
        </w:rPr>
        <w:t>щего.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 осуществлении целенаправленной процессуализации важнейшее зн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чение имеют униве</w:t>
      </w:r>
      <w:r w:rsidRPr="00C44761">
        <w:rPr>
          <w:rFonts w:ascii="Times New Roman" w:hAnsi="Times New Roman" w:cs="Times New Roman"/>
          <w:sz w:val="28"/>
          <w:szCs w:val="28"/>
        </w:rPr>
        <w:t>р</w:t>
      </w:r>
      <w:r w:rsidRPr="00C44761">
        <w:rPr>
          <w:rFonts w:ascii="Times New Roman" w:hAnsi="Times New Roman" w:cs="Times New Roman"/>
          <w:sz w:val="28"/>
          <w:szCs w:val="28"/>
        </w:rPr>
        <w:t>сальные и повторяющиеся циклы. Универсальные циклы – общие для соответствующего вида систем. Общими являются состав ст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дий; последовательность их чередования; закономерности, в соответствии с кот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рыми при определенной ситуации осуществляется тот или иной вариант реализации цикла. Универсальными, например, являются циклы работ по нормированию тр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да.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Повторяющиеся циклы, многократно воспроизводясь, составляют 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ответствующие циклические процессы. При этом цикл, с одной стороны, включает в себя полный кругооборот повторяющихся стадий, а, с другой стороны, сам является стадией более широкого цикла осуществления цикл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ческого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цесса в целом. К повторяющимся циклам относятся, например, плановый цикл или цикл работ по составл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нию отчета.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Циклическая реализация процессов позволяет устанавливать и фикс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ровать характерные черты, общие зависимости, единые закономерности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цессов и обеспечивать на этой основе рациональную процессуализацию с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мых разнообразных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 xml:space="preserve">Временной 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интервал</w:t>
      </w:r>
      <w:r w:rsidRPr="00C44761">
        <w:rPr>
          <w:rFonts w:ascii="Times New Roman" w:hAnsi="Times New Roman" w:cs="Times New Roman"/>
          <w:sz w:val="28"/>
          <w:szCs w:val="28"/>
        </w:rPr>
        <w:t xml:space="preserve"> – это промежуток между двумя моментами вр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мени. Он устанавливает конкретное расположение процессов, стадий, этапов, периодов, операций, действий на временной оси. Интервалы являются ва</w:t>
      </w:r>
      <w:r w:rsidRPr="00C44761">
        <w:rPr>
          <w:rFonts w:ascii="Times New Roman" w:hAnsi="Times New Roman" w:cs="Times New Roman"/>
          <w:sz w:val="28"/>
          <w:szCs w:val="28"/>
        </w:rPr>
        <w:t>ж</w:t>
      </w:r>
      <w:r w:rsidRPr="00C44761">
        <w:rPr>
          <w:rFonts w:ascii="Times New Roman" w:hAnsi="Times New Roman" w:cs="Times New Roman"/>
          <w:sz w:val="28"/>
          <w:szCs w:val="28"/>
        </w:rPr>
        <w:t>нейшими характеристиками цикла: определяют длительность самого цикла, его отдельных фаз и расстояние между фазами. Дополнительное значение термина «интервал» – пределы колебания временных параметров осущест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какого-либо события или процесса (переговоры будут проходить в 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чение трех-четырех часов).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 xml:space="preserve">Процедура </w:t>
      </w:r>
      <w:r w:rsidRPr="00C44761">
        <w:rPr>
          <w:rFonts w:ascii="Times New Roman" w:hAnsi="Times New Roman" w:cs="Times New Roman"/>
          <w:sz w:val="28"/>
          <w:szCs w:val="28"/>
        </w:rPr>
        <w:t>– это определенная регламентированная последовател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ность осуществления процесса. Она устанавливает ход самого процесса, ч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редование стадий, операций, действий.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Процедура имеет отношение только к целенаправленным процессам, предполагающим завершение определенным результатом. Любой регламент – это преднамеренное внесение упорядоче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ности в осуществляемый процесс, исходя из заранее установленной ориентации на достижение 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зультата.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Процедура находится в прямом соответствии с управленческой зад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чей, устанавливающей целевую ориентацию процесса. Решение любой зад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чи предполагает определенную процедуру. Совершенство процедуры обе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печивает рациональность процесса решения управленческой задачи: макс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мум результата при минимуме затрат времени и ресу</w:t>
      </w:r>
      <w:r w:rsidRPr="00C44761">
        <w:rPr>
          <w:rFonts w:ascii="Times New Roman" w:hAnsi="Times New Roman" w:cs="Times New Roman"/>
          <w:sz w:val="28"/>
          <w:szCs w:val="28"/>
        </w:rPr>
        <w:t>р</w:t>
      </w:r>
      <w:r w:rsidRPr="00C44761">
        <w:rPr>
          <w:rFonts w:ascii="Times New Roman" w:hAnsi="Times New Roman" w:cs="Times New Roman"/>
          <w:sz w:val="28"/>
          <w:szCs w:val="28"/>
        </w:rPr>
        <w:t>сов.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Процедура – содержательна. Процедурная связь следующих друг за другом фаз процесса обусловлена согласованностью их содержания. Именно реальное содержание фаз определяет последовательность, в которой они должны осуществляться в рамках полного цикла решения соответствующей зад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чи.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Процедура – конкретна. Ее отличает четкость и одн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 xml:space="preserve">значность. Если в ней предусмотрена многовариантность чередования фаз на определенных этапах осуществления процесса, то устанавливаются жесткие правила выбора 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конкретного варианта в зависимости от тех или иных факторов. Только ко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кретная процедура способна обеспечить рациональную процессу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лизацию управления.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Реализация процесса управления характеризуется определенными к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личественными параметрами: длительностью процесса в целом и его отдел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ных фаз, скоростью перехода от одной фазы к другой, интенсивностью (к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личеством движения в единицу времени), результати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ностью и другими.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Структура процесса управления как целостной динамич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ской системы представляет собой совокупность устойчивых системообразующих связей между его компонентами: частными процессами, фазами, этапами, период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ми. Таким образом, структурный анализ системы управления должен быть дополнен структурным анализом самого процесса управления.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Выделяются два основных направления структурного анализа процесса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ления: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1. Исследование структуры как совокупности отношений непосредс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венного воздействия одних компонентов процесса управления (фаз, этапов, периодов) на другие. Для оценки степени и направленности такого воздейс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вия определяются изменения параметров (длительности, интенсивности, 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зультативности и др.) и состояния соответствующих фаз процесса, а также состояния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темы управления и организации в целом.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2. Исследование структуры как совокупности пропорциональных соо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ношений между компонентами процесса управления. Устанавливаются соо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ношения между различными параметрами составляющих единый процесс фаз, этапов и периодов.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При исследовании как структур непосредственного взаимодействия, так и структур пропорциональных соотношений определяется тип простра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ственно-временного расположения связей.</w:t>
      </w:r>
    </w:p>
    <w:p w:rsidR="00C44761" w:rsidRPr="00C44761" w:rsidRDefault="00C44761" w:rsidP="00C44761">
      <w:pPr>
        <w:pStyle w:val="23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Основные типы пространственно-временного распол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жения</w:t>
      </w:r>
    </w:p>
    <w:p w:rsidR="00C44761" w:rsidRPr="00C44761" w:rsidRDefault="00C44761" w:rsidP="00C44761">
      <w:pPr>
        <w:pStyle w:val="23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структурных связей процесса управл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ния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1. Прямые связи между смежными фазами процесса, например, между анализом и планированием. Это основные связи, обеспечивающие послед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вательное протекание процесса во времени от предыдущих стадий к посл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дующим.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2. Обратные связи смежных стадий процесса позволяют регулировать, контролировать и ко</w:t>
      </w:r>
      <w:r w:rsidRPr="00C44761">
        <w:rPr>
          <w:rFonts w:ascii="Times New Roman" w:hAnsi="Times New Roman" w:cs="Times New Roman"/>
          <w:sz w:val="28"/>
          <w:szCs w:val="28"/>
        </w:rPr>
        <w:t>р</w:t>
      </w:r>
      <w:r w:rsidRPr="00C44761">
        <w:rPr>
          <w:rFonts w:ascii="Times New Roman" w:hAnsi="Times New Roman" w:cs="Times New Roman"/>
          <w:sz w:val="28"/>
          <w:szCs w:val="28"/>
        </w:rPr>
        <w:t>ректировать предыдущие стадии, исходя из ситуаций, складывающихся на последующих стадиях (например, изменение требований к экономическому анализу, исходя из 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вых задач планирования).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3. Прямые и обратные связи между несмежными фазами единого п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следовательно осуществляемого процесса. Позволяют обеспечивать соглас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ванность, хотя и разделенных во времени, но содержательно связанных ме</w:t>
      </w:r>
      <w:r w:rsidRPr="00C44761">
        <w:rPr>
          <w:rFonts w:ascii="Times New Roman" w:hAnsi="Times New Roman" w:cs="Times New Roman"/>
          <w:sz w:val="28"/>
          <w:szCs w:val="28"/>
        </w:rPr>
        <w:t>ж</w:t>
      </w:r>
      <w:r w:rsidRPr="00C44761">
        <w:rPr>
          <w:rFonts w:ascii="Times New Roman" w:hAnsi="Times New Roman" w:cs="Times New Roman"/>
          <w:sz w:val="28"/>
          <w:szCs w:val="28"/>
        </w:rPr>
        <w:t>ду собой фаз процесса. Например, существует тесная связь между такими стадиями плановой деятельности как разработка плана и контроль его в</w:t>
      </w:r>
      <w:r w:rsidRPr="00C44761">
        <w:rPr>
          <w:rFonts w:ascii="Times New Roman" w:hAnsi="Times New Roman" w:cs="Times New Roman"/>
          <w:sz w:val="28"/>
          <w:szCs w:val="28"/>
        </w:rPr>
        <w:t>ы</w:t>
      </w:r>
      <w:r w:rsidRPr="00C44761">
        <w:rPr>
          <w:rFonts w:ascii="Times New Roman" w:hAnsi="Times New Roman" w:cs="Times New Roman"/>
          <w:sz w:val="28"/>
          <w:szCs w:val="28"/>
        </w:rPr>
        <w:t>полнения. При разработке нужно учитывать наличие возможностей реальн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го контроля соответствующих плановых показателей. Контроль же осущес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вляется в соответствии с показателями заложенными на этапе разработки плана.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4. Связи между параллельными частными процессами, 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ставляющими единый процесс управления (например, планир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вание производства изделий по разным продуктовым группам). Позволяет обеспечить синхронизацию п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раллельных процессов и достичь общей скоординированности процесса управления в ц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лом.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Определяется обоснованность установившегося простра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ственно-временного расположения конкретных структурных связей, его соответствие целевой ориентации процесса управления и особенностям сложившейся с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туации. Устанавливаются соотношения между разными типами связей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цесса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 в целом и его отдельных стадий.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Системный анализ процесса управления предполагает также исслед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вание его функциональной структуры (рис. 2). Используются как отношения непосредственного взаимодействия между функциями, так и пропорционал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ные соотношения между ними. Соотношения могут устанавливаться по ра</w:t>
      </w:r>
      <w:r w:rsidRPr="00C44761">
        <w:rPr>
          <w:rFonts w:ascii="Times New Roman" w:hAnsi="Times New Roman" w:cs="Times New Roman"/>
          <w:sz w:val="28"/>
          <w:szCs w:val="28"/>
        </w:rPr>
        <w:t>з</w:t>
      </w:r>
      <w:r w:rsidRPr="00C44761">
        <w:rPr>
          <w:rFonts w:ascii="Times New Roman" w:hAnsi="Times New Roman" w:cs="Times New Roman"/>
          <w:sz w:val="28"/>
          <w:szCs w:val="28"/>
        </w:rPr>
        <w:t>ным параметрам, в частности, по затратам времени и по численности перс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нала, выполняющего эти фун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Важнейшее направление системного анализа процесса управления – исследование основных внутренних характеристик составляющих его час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ных процессов. Такое исследование позволяет определить тип частных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цессов управления в рамках соответствующей дихотомической классифик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 процессов, а также дать оценку их рациональности и соответствия цел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вой ориентации управления и особенности сложившейся ситуации. Проан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лизировав соотношение разных типов процессов в составе единого динам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ческого целого можно оценить и рациональность совокупного процесса управления организ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цией.</w:t>
      </w:r>
    </w:p>
    <w:p w:rsidR="00C44761" w:rsidRPr="00C44761" w:rsidRDefault="00C44761" w:rsidP="00C44761">
      <w:pPr>
        <w:pStyle w:val="31"/>
        <w:spacing w:line="360" w:lineRule="auto"/>
        <w:ind w:firstLine="709"/>
        <w:rPr>
          <w:sz w:val="28"/>
          <w:szCs w:val="28"/>
        </w:rPr>
      </w:pPr>
    </w:p>
    <w:p w:rsidR="00C44761" w:rsidRPr="00C44761" w:rsidRDefault="00C44761" w:rsidP="00C44761">
      <w:pPr>
        <w:pStyle w:val="31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Процессы закономерные и случайные.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Отличительная черта закономерных процессов – устойчивая завис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мость осуществления процесса от состояния определенных факторов вне</w:t>
      </w:r>
      <w:r w:rsidRPr="00C44761">
        <w:rPr>
          <w:rFonts w:ascii="Times New Roman" w:hAnsi="Times New Roman" w:cs="Times New Roman"/>
          <w:sz w:val="28"/>
          <w:szCs w:val="28"/>
        </w:rPr>
        <w:t>ш</w:t>
      </w:r>
      <w:r w:rsidRPr="00C44761">
        <w:rPr>
          <w:rFonts w:ascii="Times New Roman" w:hAnsi="Times New Roman" w:cs="Times New Roman"/>
          <w:sz w:val="28"/>
          <w:szCs w:val="28"/>
        </w:rPr>
        <w:t>ней и внутренней среды. Исходную основу осуществления закономерных процессов составляют внутренние качества самой системы. Для систем, о</w:t>
      </w:r>
      <w:r w:rsidRPr="00C44761">
        <w:rPr>
          <w:rFonts w:ascii="Times New Roman" w:hAnsi="Times New Roman" w:cs="Times New Roman"/>
          <w:sz w:val="28"/>
          <w:szCs w:val="28"/>
        </w:rPr>
        <w:t>б</w:t>
      </w:r>
      <w:r w:rsidRPr="00C44761">
        <w:rPr>
          <w:rFonts w:ascii="Times New Roman" w:hAnsi="Times New Roman" w:cs="Times New Roman"/>
          <w:sz w:val="28"/>
          <w:szCs w:val="28"/>
        </w:rPr>
        <w:t>ладающих так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ми качествами, возможность реализации процесса создается с наступлением соответствующей ситу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C44761" w:rsidRDefault="00C44761" w:rsidP="00C44761">
      <w:pPr>
        <w:pStyle w:val="23"/>
        <w:spacing w:line="360" w:lineRule="auto"/>
        <w:ind w:firstLine="709"/>
        <w:rPr>
          <w:i w:val="0"/>
          <w:sz w:val="28"/>
          <w:szCs w:val="28"/>
        </w:rPr>
      </w:pPr>
      <w:r w:rsidRPr="00C44761">
        <w:rPr>
          <w:i w:val="0"/>
          <w:sz w:val="28"/>
          <w:szCs w:val="28"/>
        </w:rPr>
        <w:t>Например, предприятие, обладающее высоким потенциалом, при н</w:t>
      </w:r>
      <w:r w:rsidRPr="00C44761">
        <w:rPr>
          <w:i w:val="0"/>
          <w:sz w:val="28"/>
          <w:szCs w:val="28"/>
        </w:rPr>
        <w:t>а</w:t>
      </w:r>
      <w:r w:rsidRPr="00C44761">
        <w:rPr>
          <w:i w:val="0"/>
          <w:sz w:val="28"/>
          <w:szCs w:val="28"/>
        </w:rPr>
        <w:t>ступлении благоприятной экономической ситуации активно включается в процесс экономич</w:t>
      </w:r>
      <w:r w:rsidRPr="00C44761">
        <w:rPr>
          <w:i w:val="0"/>
          <w:sz w:val="28"/>
          <w:szCs w:val="28"/>
        </w:rPr>
        <w:t>е</w:t>
      </w:r>
      <w:r w:rsidRPr="00C44761">
        <w:rPr>
          <w:i w:val="0"/>
          <w:sz w:val="28"/>
          <w:szCs w:val="28"/>
        </w:rPr>
        <w:t>ского роста.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Осуществление случайных процессов не обусловлено какими-то опр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деленными факторами. Нет выраженной связи этих процессов с существе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ными внутренними качествами системы. Они являются результатом интегр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рованного действия множества факторов, каждый из которых в отдельности имеет незначительное влияние. Зависимость от множества малозначимых факторов особенно характерна для конкретных процессов. Поэтому, чем б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лее конкретиз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 xml:space="preserve">рован процесс, тем больше в нем случайного. Так, проверка 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руководителем деятельности подч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ненного – закономерный процесс. Однако конкретная проверка определенного работника в данное время вполне может быть и случа</w:t>
      </w:r>
      <w:r w:rsidRPr="00C44761">
        <w:rPr>
          <w:rFonts w:ascii="Times New Roman" w:hAnsi="Times New Roman" w:cs="Times New Roman"/>
          <w:sz w:val="28"/>
          <w:szCs w:val="28"/>
        </w:rPr>
        <w:t>й</w:t>
      </w:r>
      <w:r w:rsidRPr="00C44761">
        <w:rPr>
          <w:rFonts w:ascii="Times New Roman" w:hAnsi="Times New Roman" w:cs="Times New Roman"/>
          <w:sz w:val="28"/>
          <w:szCs w:val="28"/>
        </w:rPr>
        <w:t>ностью.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Усиливает случайный характер процессов и высокая зависимость от влияния субъективных факторов. Так, в отборе кадров возрастает элемент случайности, если он производится не на основе объективных критериев (о</w:t>
      </w:r>
      <w:r w:rsidRPr="00C44761">
        <w:rPr>
          <w:rFonts w:ascii="Times New Roman" w:hAnsi="Times New Roman" w:cs="Times New Roman"/>
          <w:sz w:val="28"/>
          <w:szCs w:val="28"/>
        </w:rPr>
        <w:t>б</w:t>
      </w:r>
      <w:r w:rsidRPr="00C44761">
        <w:rPr>
          <w:rFonts w:ascii="Times New Roman" w:hAnsi="Times New Roman" w:cs="Times New Roman"/>
          <w:sz w:val="28"/>
          <w:szCs w:val="28"/>
        </w:rPr>
        <w:t>разование, стаж работы по специальности, результаты испытаний и т. д.), а исходя тол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ко из собственной интуиции менеджера по кадрам.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Случайные процессы в сфере управления – это неизбежность. По сущ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ству, каждый конкретный процесс в большей или меньшей степени случаен. Тем не менее, рациональная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суализация предполагает сужение сферы случайных процессов и расширение сферы закономерных. Это необходимо для целенаправленной ориентации процессов и организованной их реализ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Процессы детерминированные и стохаст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44761">
        <w:rPr>
          <w:rFonts w:ascii="Times New Roman" w:hAnsi="Times New Roman" w:cs="Times New Roman"/>
          <w:sz w:val="28"/>
          <w:szCs w:val="28"/>
          <w:u w:val="single"/>
        </w:rPr>
        <w:t>ческие.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Детерминированные процессы характеризуются наличием жесткого однозначного соответствия между определенным состоянием факторов пр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цесса и его осуществлением. Состояние факторов предопределяет запуск процесса, его структуру, ориентированность, основные параметры реализ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ции. Изменения в состоянии факторов с неизбежностью вызывают соотве</w:t>
      </w:r>
      <w:r w:rsidRPr="00C44761">
        <w:rPr>
          <w:sz w:val="28"/>
          <w:szCs w:val="28"/>
        </w:rPr>
        <w:t>т</w:t>
      </w:r>
      <w:r w:rsidRPr="00C44761">
        <w:rPr>
          <w:sz w:val="28"/>
          <w:szCs w:val="28"/>
        </w:rPr>
        <w:t>ствующие однозначные изменения в осуществлении пр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цесса.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Реализация стохастических процессов не предполагает жесткой и одн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значной связи с состоянием каких-либо определенных факторов. Эти факт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ры обеспечивают только большую или меньшую вероятность осуществления пр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цесса.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Хотя выполнение функции управления и предполагает высокую ст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пень детерминированности, это не означает, что все процессы управления во всех ситуациях однозначно детерминированы. Одни и те же процессы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ления, например, продв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 xml:space="preserve">жение работников по служебной лестнице, в одних 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условиях могут быть четко детерминированы, а в других – иметь достаточно стохастический хара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тер.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Полную детерминированность процессов управления обеспечить 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возможно. Но эффективные целенаправленные действия по совершенствов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нию системы управления могут значительно пов</w:t>
      </w:r>
      <w:r w:rsidRPr="00C44761">
        <w:rPr>
          <w:rFonts w:ascii="Times New Roman" w:hAnsi="Times New Roman" w:cs="Times New Roman"/>
          <w:sz w:val="28"/>
          <w:szCs w:val="28"/>
        </w:rPr>
        <w:t>ы</w:t>
      </w:r>
      <w:r w:rsidRPr="00C44761">
        <w:rPr>
          <w:rFonts w:ascii="Times New Roman" w:hAnsi="Times New Roman" w:cs="Times New Roman"/>
          <w:sz w:val="28"/>
          <w:szCs w:val="28"/>
        </w:rPr>
        <w:t>сить ее.</w:t>
      </w:r>
    </w:p>
    <w:p w:rsidR="00C44761" w:rsidRPr="00C44761" w:rsidRDefault="00C44761" w:rsidP="00C44761">
      <w:pPr>
        <w:pStyle w:val="31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Процессы управляемые и неуправляемые.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Управляемыми являются те процессы, регулирование которых целен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правленно обеспечивается определенным управляющим центром. Упра</w:t>
      </w:r>
      <w:r w:rsidRPr="00C44761">
        <w:rPr>
          <w:sz w:val="28"/>
          <w:szCs w:val="28"/>
        </w:rPr>
        <w:t>в</w:t>
      </w:r>
      <w:r w:rsidRPr="00C44761">
        <w:rPr>
          <w:sz w:val="28"/>
          <w:szCs w:val="28"/>
        </w:rPr>
        <w:t>ляющий центр может находиться в самой системе – внутреннее управление или вне системы – внешнее управление. Центр устанавливает цель и форм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рует целевую ориентацию процессов на выполнение соответствующих фун</w:t>
      </w:r>
      <w:r w:rsidRPr="00C44761">
        <w:rPr>
          <w:sz w:val="28"/>
          <w:szCs w:val="28"/>
        </w:rPr>
        <w:t>к</w:t>
      </w:r>
      <w:r w:rsidRPr="00C44761">
        <w:rPr>
          <w:sz w:val="28"/>
          <w:szCs w:val="28"/>
        </w:rPr>
        <w:t>ций и решение поставленных задач. Центр осуществляет оптимальную (с точки зрения достижения целей) структуриз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цию процессов и направленную их реализацию (например, решение задачи по предварительно выработанной проц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дуре).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Управляемые процессы являются закономерными и, как правило, отл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чаются довольно высокой детерминированностью. Управление случайными процессами невозможно. Только, если в случайном процессе удается обн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ружить закономерность, и он приобретает черты закономерного процесса, становится во</w:t>
      </w:r>
      <w:r w:rsidRPr="00C44761">
        <w:rPr>
          <w:sz w:val="28"/>
          <w:szCs w:val="28"/>
        </w:rPr>
        <w:t>з</w:t>
      </w:r>
      <w:r w:rsidRPr="00C44761">
        <w:rPr>
          <w:sz w:val="28"/>
          <w:szCs w:val="28"/>
        </w:rPr>
        <w:t>можно им управлять.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Не смотря на кажущуюся тавтологичность управляемость процессов управления не самоочевидна. Процессы управления, осуществляемые на б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лее низком уровне управленческой иерархии, требуют определенной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ляемости со стороны более высокого уровня иерархии. В одних условиях 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кая управля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мость выражена четко, в других – слабо, в третьих (например, при «параличе» управленческой вертикали) – полностью отсутствует. Разные виды процессов управления имеют и разную ст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пень управляемости. Более управляемы процессы управления, связанные с четким контролем и докуме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тальным оформлением, например, начисление заработной платы. Низкой управляемостью  отличаются процессы управления социально-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психологическим климатом в коллективе. Оценка уровня управляемости процессов управления – одна из важнейших задач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темного анализа.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Процессы установившиеся и переходные.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Установившиеся процессы – стабильны, однонаправленны и одноро</w:t>
      </w:r>
      <w:r w:rsidRPr="00C44761">
        <w:rPr>
          <w:rFonts w:ascii="Times New Roman" w:hAnsi="Times New Roman" w:cs="Times New Roman"/>
          <w:sz w:val="28"/>
          <w:szCs w:val="28"/>
        </w:rPr>
        <w:t>д</w:t>
      </w:r>
      <w:r w:rsidRPr="00C44761">
        <w:rPr>
          <w:rFonts w:ascii="Times New Roman" w:hAnsi="Times New Roman" w:cs="Times New Roman"/>
          <w:sz w:val="28"/>
          <w:szCs w:val="28"/>
        </w:rPr>
        <w:t>ны. Они ограничены пределами качественно определенных стадий цикла (например, стадий жизненного цикла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темы).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Если бы фазы цикла следовали сразу же непосредственно друг за др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гом, то переходные процессы отсутствовали бы. Однако обычно между сам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стоятельными фазами процесса управления существует определенный вр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менной разрыв, когда уже нельзя говорить о продолжении предыдущей фазы цикла, но еще рано говорить о наступлении (в явно выраженном виде) новой фазы. Устанавливается переходный период, в течение которого осуществл</w:t>
      </w:r>
      <w:r w:rsidRPr="00C44761">
        <w:rPr>
          <w:rFonts w:ascii="Times New Roman" w:hAnsi="Times New Roman" w:cs="Times New Roman"/>
          <w:sz w:val="28"/>
          <w:szCs w:val="28"/>
        </w:rPr>
        <w:t>я</w:t>
      </w:r>
      <w:r w:rsidRPr="00C44761">
        <w:rPr>
          <w:rFonts w:ascii="Times New Roman" w:hAnsi="Times New Roman" w:cs="Times New Roman"/>
          <w:sz w:val="28"/>
          <w:szCs w:val="28"/>
        </w:rPr>
        <w:t>ются соответствующие переходные процессы по трансформации одних уст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новившихся процессов в другие, меняются характер процесса, системы его ориентации и реализации. Например, между разработкой плана и его реал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зацией плана всегда существует какой-то переходный процесс, связанный с подготовкой к реализации плана. По отношению к установившимся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сам переходные – вторичны. Их функциональное назначение – обеспечить последовательное осуществление установившихся процессов. Следует уч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тывать многоуровневость переходных процессов: переходные процессы пе</w:t>
      </w:r>
      <w:r w:rsidRPr="00C44761">
        <w:rPr>
          <w:rFonts w:ascii="Times New Roman" w:hAnsi="Times New Roman" w:cs="Times New Roman"/>
          <w:sz w:val="28"/>
          <w:szCs w:val="28"/>
        </w:rPr>
        <w:t>р</w:t>
      </w:r>
      <w:r w:rsidRPr="00C44761">
        <w:rPr>
          <w:rFonts w:ascii="Times New Roman" w:hAnsi="Times New Roman" w:cs="Times New Roman"/>
          <w:sz w:val="28"/>
          <w:szCs w:val="28"/>
        </w:rPr>
        <w:t>вого уровня между фазами общего процесса жизнедеятельности организации, переходные процессы второго уровня между стадиями каждой из фаз общего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са и т. д.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Установившиеся процессы – закономерны и отличаются большей 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терминированностью. Это позволяет обеспечивать их стабильность. В пер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ходных процессах закономерность выражена не так явно, а случайность и</w:t>
      </w:r>
      <w:r w:rsidRPr="00C44761">
        <w:rPr>
          <w:rFonts w:ascii="Times New Roman" w:hAnsi="Times New Roman" w:cs="Times New Roman"/>
          <w:sz w:val="28"/>
          <w:szCs w:val="28"/>
        </w:rPr>
        <w:t>г</w:t>
      </w:r>
      <w:r w:rsidRPr="00C44761">
        <w:rPr>
          <w:rFonts w:ascii="Times New Roman" w:hAnsi="Times New Roman" w:cs="Times New Roman"/>
          <w:sz w:val="28"/>
          <w:szCs w:val="28"/>
        </w:rPr>
        <w:t>рает существенно большую роль. Если они и детерминированы, то это,обычно, весьма слабая дете</w:t>
      </w:r>
      <w:r w:rsidRPr="00C44761">
        <w:rPr>
          <w:rFonts w:ascii="Times New Roman" w:hAnsi="Times New Roman" w:cs="Times New Roman"/>
          <w:sz w:val="28"/>
          <w:szCs w:val="28"/>
        </w:rPr>
        <w:t>р</w:t>
      </w:r>
      <w:r w:rsidRPr="00C44761">
        <w:rPr>
          <w:rFonts w:ascii="Times New Roman" w:hAnsi="Times New Roman" w:cs="Times New Roman"/>
          <w:sz w:val="28"/>
          <w:szCs w:val="28"/>
        </w:rPr>
        <w:t>минация.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Очевидно, что необходимо избегать чрезмерной растянутости перехо</w:t>
      </w:r>
      <w:r w:rsidRPr="00C44761">
        <w:rPr>
          <w:rFonts w:ascii="Times New Roman" w:hAnsi="Times New Roman" w:cs="Times New Roman"/>
          <w:sz w:val="28"/>
          <w:szCs w:val="28"/>
        </w:rPr>
        <w:t>д</w:t>
      </w:r>
      <w:r w:rsidRPr="00C44761">
        <w:rPr>
          <w:rFonts w:ascii="Times New Roman" w:hAnsi="Times New Roman" w:cs="Times New Roman"/>
          <w:sz w:val="28"/>
          <w:szCs w:val="28"/>
        </w:rPr>
        <w:t>ных процессов, так как это снижает общую рациональность процесса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орган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зацией в целом.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pStyle w:val="6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Процессы регулярные и эпизодические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761">
        <w:rPr>
          <w:rFonts w:ascii="Times New Roman" w:hAnsi="Times New Roman" w:cs="Times New Roman"/>
          <w:spacing w:val="-4"/>
          <w:sz w:val="28"/>
          <w:szCs w:val="28"/>
        </w:rPr>
        <w:t>Регулярными являются процессы, многократно осуществляемые через определенный промежуток времени, например, разработка плана, подготовка отчета, начисление заработной платы. П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скольку, при этом, воспроизводятся и основные фазы цикла, то эти процессы являются также и циклическими пр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4761">
        <w:rPr>
          <w:rFonts w:ascii="Times New Roman" w:hAnsi="Times New Roman" w:cs="Times New Roman"/>
          <w:spacing w:val="-4"/>
          <w:sz w:val="28"/>
          <w:szCs w:val="28"/>
        </w:rPr>
        <w:t>цессами.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Система реализации регулярных процессов является че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кой и довольно однозначной. Осуществление процессов происходит как бы по определенн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му расписанию с установлением времени запу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ка и завершения процесса в целом и отдельных его фаз. «Расписание» может быть жестким – с точной фиксацией соответствующих временных параметров (начало рабочего дня–ежедневно с 9</w:t>
      </w:r>
      <w:r w:rsidRPr="00C4476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4761">
        <w:rPr>
          <w:rFonts w:ascii="Times New Roman" w:hAnsi="Times New Roman" w:cs="Times New Roman"/>
          <w:sz w:val="28"/>
          <w:szCs w:val="28"/>
        </w:rPr>
        <w:t>) и мягким – с установлением времени осуществления соб</w:t>
      </w:r>
      <w:r w:rsidRPr="00C44761">
        <w:rPr>
          <w:rFonts w:ascii="Times New Roman" w:hAnsi="Times New Roman" w:cs="Times New Roman"/>
          <w:sz w:val="28"/>
          <w:szCs w:val="28"/>
        </w:rPr>
        <w:t>ы</w:t>
      </w:r>
      <w:r w:rsidRPr="00C44761">
        <w:rPr>
          <w:rFonts w:ascii="Times New Roman" w:hAnsi="Times New Roman" w:cs="Times New Roman"/>
          <w:sz w:val="28"/>
          <w:szCs w:val="28"/>
        </w:rPr>
        <w:t>тия в определенном интервале (поставка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дуктов в магазин – ежедневно с 9</w:t>
      </w:r>
      <w:r w:rsidRPr="00C4476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4761">
        <w:rPr>
          <w:rFonts w:ascii="Times New Roman" w:hAnsi="Times New Roman" w:cs="Times New Roman"/>
          <w:sz w:val="28"/>
          <w:szCs w:val="28"/>
        </w:rPr>
        <w:t xml:space="preserve"> до 10</w:t>
      </w:r>
      <w:r w:rsidRPr="00C44761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C44761">
        <w:rPr>
          <w:rFonts w:ascii="Times New Roman" w:hAnsi="Times New Roman" w:cs="Times New Roman"/>
          <w:sz w:val="28"/>
          <w:szCs w:val="28"/>
        </w:rPr>
        <w:t>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Регулярные процессы закономерны и детерминированы. Именно это позволяет обеспечивать возможность их равномерной и циклической реал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зации. Многократное повторение процессов облегчает выявление заключе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ных в них закономерностей. Будущий ход этих процессов может быть спро</w:t>
      </w:r>
      <w:r w:rsidRPr="00C44761">
        <w:rPr>
          <w:rFonts w:ascii="Times New Roman" w:hAnsi="Times New Roman" w:cs="Times New Roman"/>
          <w:sz w:val="28"/>
          <w:szCs w:val="28"/>
        </w:rPr>
        <w:t>г</w:t>
      </w:r>
      <w:r w:rsidRPr="00C44761">
        <w:rPr>
          <w:rFonts w:ascii="Times New Roman" w:hAnsi="Times New Roman" w:cs="Times New Roman"/>
          <w:sz w:val="28"/>
          <w:szCs w:val="28"/>
        </w:rPr>
        <w:t>нозирован. Тем самым повышается возможность сознательного воздействия на процессы с целью получения определенного результата. 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ким образом, регулярность процессов благоприятствует их управляемости.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Эпизодические процессы не имеют определенной периодичности п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вторения. И поэтому для них обычно характерна более низкая повторя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мость.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pStyle w:val="6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lastRenderedPageBreak/>
        <w:t>Процессы непрерывные и дискретные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Непрерывные процессы осуществляются без перерыва с момента 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пуска и до окончательного завершения. Непрерывная реализация процесса предполагает непрерывное изменение состояния системы, отсутствие ост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новок при завершении стадий цикла, постоянное поддержание на необход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мом уровне соответствующих количественных параметров процесса. Непр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рывными, например, могут быть процессы контроля качества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дукции или анализа состояния рынка.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 ходе дискретных процессов возникают перерывы, периоды, в течение которых процесс временно приостановлен. Таким образом, дискретные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цессы дополнительно структурированы на периоды движения и периоды п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рерывов.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 дискретным процессам относятся, например, обеспечение поставок на предприятие сырья и материалов или разработка различных управленч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ских документов.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Выбор рационального режима реализации определяется: во-первых, особенностями самого процесса управления, во-вторых, состоянием внешней и внутренней среды организации, в-третьих, спецификой сложившейся управленческой ситуации.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u w:val="single"/>
        </w:rPr>
        <w:t>Процессы наблюдаемые и латентные.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Наблюдаемый процесс – это процесс, имеющий такие внешние проя</w:t>
      </w:r>
      <w:r w:rsidRPr="00C44761">
        <w:rPr>
          <w:sz w:val="28"/>
          <w:szCs w:val="28"/>
        </w:rPr>
        <w:t>в</w:t>
      </w:r>
      <w:r w:rsidRPr="00C44761">
        <w:rPr>
          <w:sz w:val="28"/>
          <w:szCs w:val="28"/>
        </w:rPr>
        <w:t>ления, которые могут быть восприняты каким-либо субъектом наблюдения. До</w:t>
      </w:r>
      <w:r w:rsidRPr="00C44761">
        <w:rPr>
          <w:sz w:val="28"/>
          <w:szCs w:val="28"/>
        </w:rPr>
        <w:t>с</w:t>
      </w:r>
      <w:r w:rsidRPr="00C44761">
        <w:rPr>
          <w:sz w:val="28"/>
          <w:szCs w:val="28"/>
        </w:rPr>
        <w:t>тупные наблюдению внешние проявления процессов могут происходить: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в изменении состояния участвующей в процессе сист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мы;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во взаимодействии данной системы с другими систем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ми;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в изменении положения данной системы во внешней среде.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При этом могут использоваться разные формы наблюдения: непосре</w:t>
      </w:r>
      <w:r w:rsidRPr="00C44761">
        <w:rPr>
          <w:rFonts w:ascii="Times New Roman" w:hAnsi="Times New Roman" w:cs="Times New Roman"/>
          <w:sz w:val="28"/>
          <w:szCs w:val="28"/>
        </w:rPr>
        <w:t>д</w:t>
      </w:r>
      <w:r w:rsidRPr="00C44761">
        <w:rPr>
          <w:rFonts w:ascii="Times New Roman" w:hAnsi="Times New Roman" w:cs="Times New Roman"/>
          <w:sz w:val="28"/>
          <w:szCs w:val="28"/>
        </w:rPr>
        <w:t>ственное с помощью органов чувств, опосредованное использованием ра</w:t>
      </w:r>
      <w:r w:rsidRPr="00C44761">
        <w:rPr>
          <w:rFonts w:ascii="Times New Roman" w:hAnsi="Times New Roman" w:cs="Times New Roman"/>
          <w:sz w:val="28"/>
          <w:szCs w:val="28"/>
        </w:rPr>
        <w:t>з</w:t>
      </w:r>
      <w:r w:rsidRPr="00C44761">
        <w:rPr>
          <w:rFonts w:ascii="Times New Roman" w:hAnsi="Times New Roman" w:cs="Times New Roman"/>
          <w:sz w:val="28"/>
          <w:szCs w:val="28"/>
        </w:rPr>
        <w:t>личных технических средств, социологическое, статистическое и т. д. Дост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lastRenderedPageBreak/>
        <w:t>точно легко наблюда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мыми являются, например, процессы разработки плана или контроля качества проду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Латентный процесс – это скрытый, неявный процесс, не проявляющи</w:t>
      </w:r>
      <w:r w:rsidRPr="00C44761">
        <w:rPr>
          <w:rFonts w:ascii="Times New Roman" w:hAnsi="Times New Roman" w:cs="Times New Roman"/>
          <w:sz w:val="28"/>
          <w:szCs w:val="28"/>
        </w:rPr>
        <w:t>й</w:t>
      </w:r>
      <w:r w:rsidRPr="00C44761">
        <w:rPr>
          <w:rFonts w:ascii="Times New Roman" w:hAnsi="Times New Roman" w:cs="Times New Roman"/>
          <w:sz w:val="28"/>
          <w:szCs w:val="28"/>
        </w:rPr>
        <w:t>ся внешне в форме, доступной для наблюдения. Если процесс полностью л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тентен, то скрытыми остаются сам факт его осуществления и ход реализации, ориентация, осно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ные параметры, а также влияние, оказываемое на систему и ее окружение. Управление такими процессами 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возможно.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Однако латентность или наблюдаемость процесса зависит не только от его собственного характера и особенностей учас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вующей в нем системы, но и от того субъекта, который ведет наблюдение, от тех средств, форм и спос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бов, с помощью кот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рых это наблюдение осуществляется. Поэтому можно говорить о некоторой условности латентности процессов. По существу, ка</w:t>
      </w:r>
      <w:r w:rsidRPr="00C44761">
        <w:rPr>
          <w:rFonts w:ascii="Times New Roman" w:hAnsi="Times New Roman" w:cs="Times New Roman"/>
          <w:sz w:val="28"/>
          <w:szCs w:val="28"/>
        </w:rPr>
        <w:t>ж</w:t>
      </w:r>
      <w:r w:rsidRPr="00C44761">
        <w:rPr>
          <w:rFonts w:ascii="Times New Roman" w:hAnsi="Times New Roman" w:cs="Times New Roman"/>
          <w:sz w:val="28"/>
          <w:szCs w:val="28"/>
        </w:rPr>
        <w:t>дый процесс имеет те или иные внешние проявления. Нужно только суметь их воспринять. Естественно, что чем меньше внешних проявлений и чем они слабее, тем более латентный характер принимает процесс.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4761">
        <w:rPr>
          <w:rFonts w:ascii="Times New Roman" w:hAnsi="Times New Roman" w:cs="Times New Roman"/>
          <w:spacing w:val="-2"/>
          <w:sz w:val="28"/>
          <w:szCs w:val="28"/>
        </w:rPr>
        <w:t>Многие процессы управления в той или иной степени н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сят латентную форму. Особенно это характерно для процесса принятия управленческих р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шений, когда в удобном для восприятия виде имеются только исходные да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ные и конечный результат, а сам процесс принятия решений часто от набл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44761">
        <w:rPr>
          <w:rFonts w:ascii="Times New Roman" w:hAnsi="Times New Roman" w:cs="Times New Roman"/>
          <w:spacing w:val="-2"/>
          <w:sz w:val="28"/>
          <w:szCs w:val="28"/>
        </w:rPr>
        <w:t>дения скрыт.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Следует учитывать и возможность ложной наблюдаемости, когда во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принимаемые наблюдателем внешние проявления процесса, в действител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ности являющегося латентным, искаженно раскрывают его содержание, ор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ентированность и основные параметры. В этом случае рациональное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ление процессом также будет невозмо</w:t>
      </w:r>
      <w:r w:rsidRPr="00C44761">
        <w:rPr>
          <w:rFonts w:ascii="Times New Roman" w:hAnsi="Times New Roman" w:cs="Times New Roman"/>
          <w:sz w:val="28"/>
          <w:szCs w:val="28"/>
        </w:rPr>
        <w:t>ж</w:t>
      </w:r>
      <w:r w:rsidRPr="00C44761">
        <w:rPr>
          <w:rFonts w:ascii="Times New Roman" w:hAnsi="Times New Roman" w:cs="Times New Roman"/>
          <w:sz w:val="28"/>
          <w:szCs w:val="28"/>
        </w:rPr>
        <w:t>ным.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4761">
        <w:rPr>
          <w:rFonts w:ascii="Times New Roman" w:hAnsi="Times New Roman" w:cs="Times New Roman"/>
          <w:spacing w:val="-6"/>
          <w:sz w:val="28"/>
          <w:szCs w:val="28"/>
        </w:rPr>
        <w:t>Важнейшее направление рациональной процессуализации управления – сокращение сферы латентных процессов и расширение сферы наблюдаемых, а также использование методов косвенного наблюдения за латентными процесс</w:t>
      </w:r>
      <w:r w:rsidRPr="00C4476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C44761">
        <w:rPr>
          <w:rFonts w:ascii="Times New Roman" w:hAnsi="Times New Roman" w:cs="Times New Roman"/>
          <w:spacing w:val="-6"/>
          <w:sz w:val="28"/>
          <w:szCs w:val="28"/>
        </w:rPr>
        <w:t>ми путем отслеж</w:t>
      </w:r>
      <w:r w:rsidRPr="00C4476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C44761">
        <w:rPr>
          <w:rFonts w:ascii="Times New Roman" w:hAnsi="Times New Roman" w:cs="Times New Roman"/>
          <w:spacing w:val="-6"/>
          <w:sz w:val="28"/>
          <w:szCs w:val="28"/>
        </w:rPr>
        <w:t>вания их влияния на взаимодействующие с ними наблюдаемые проце</w:t>
      </w:r>
      <w:r w:rsidRPr="00C4476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C44761">
        <w:rPr>
          <w:rFonts w:ascii="Times New Roman" w:hAnsi="Times New Roman" w:cs="Times New Roman"/>
          <w:spacing w:val="-6"/>
          <w:sz w:val="28"/>
          <w:szCs w:val="28"/>
        </w:rPr>
        <w:t>сы.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61">
        <w:rPr>
          <w:rFonts w:ascii="Times New Roman" w:hAnsi="Times New Roman" w:cs="Times New Roman"/>
          <w:b/>
          <w:sz w:val="28"/>
          <w:szCs w:val="28"/>
        </w:rPr>
        <w:t>2. Функциональный анализ управления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Функциональный анализ управления включает в себя:</w:t>
      </w:r>
    </w:p>
    <w:p w:rsidR="00C44761" w:rsidRPr="00C44761" w:rsidRDefault="00C44761" w:rsidP="00C44761">
      <w:pPr>
        <w:pStyle w:val="a8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- исследование внешнего функционирования системы управления, то есть функционирования во внешней среде орган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зации;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исследование внутреннего функционирования системы управления, то есть функционирования во внутренней среде орган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зации;</w:t>
      </w:r>
    </w:p>
    <w:p w:rsidR="00C44761" w:rsidRPr="00C44761" w:rsidRDefault="00C44761" w:rsidP="00C44761">
      <w:pPr>
        <w:pStyle w:val="a8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- определение степени соответствия между внешним и внутренним функциониров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нием.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Внешнее функционирование направлено на обеспечение эффективного взаимодействия организации с элементами внешней среды: потребителями, поставщиками, конкурентами, финансовыми партнерами, государственными органами, приро</w:t>
      </w:r>
      <w:r w:rsidRPr="00C44761">
        <w:rPr>
          <w:sz w:val="28"/>
          <w:szCs w:val="28"/>
        </w:rPr>
        <w:t>д</w:t>
      </w:r>
      <w:r w:rsidRPr="00C44761">
        <w:rPr>
          <w:sz w:val="28"/>
          <w:szCs w:val="28"/>
        </w:rPr>
        <w:t>ной средой и т.д.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Основные цели внешнего функционирования: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обеспечить организацию ресурсами, поступающими из внешней ср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ды и необходимыми для ее жизнеде</w:t>
      </w:r>
      <w:r w:rsidRPr="00C44761">
        <w:rPr>
          <w:rFonts w:ascii="Times New Roman" w:hAnsi="Times New Roman" w:cs="Times New Roman"/>
          <w:sz w:val="28"/>
          <w:szCs w:val="28"/>
        </w:rPr>
        <w:t>я</w:t>
      </w:r>
      <w:r w:rsidRPr="00C44761">
        <w:rPr>
          <w:rFonts w:ascii="Times New Roman" w:hAnsi="Times New Roman" w:cs="Times New Roman"/>
          <w:sz w:val="28"/>
          <w:szCs w:val="28"/>
        </w:rPr>
        <w:t>тельности;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сохранить выгодное положение во внешней среде;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изменить ситуацию во внешней среде в благоприятном для организ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 направлении.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Определяется состав внешних функций как тех, выполнение которых целесообразно для данной системы управления, так и тех, что выполняются в действител</w:t>
      </w:r>
      <w:r w:rsidRPr="00C44761">
        <w:rPr>
          <w:sz w:val="28"/>
          <w:szCs w:val="28"/>
        </w:rPr>
        <w:t>ь</w:t>
      </w:r>
      <w:r w:rsidRPr="00C44761">
        <w:rPr>
          <w:sz w:val="28"/>
          <w:szCs w:val="28"/>
        </w:rPr>
        <w:t>ности.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i/>
          <w:sz w:val="28"/>
          <w:szCs w:val="28"/>
        </w:rPr>
      </w:pPr>
    </w:p>
    <w:p w:rsidR="00C44761" w:rsidRPr="00C44761" w:rsidRDefault="00C44761" w:rsidP="00C44761">
      <w:pPr>
        <w:pStyle w:val="a5"/>
        <w:spacing w:line="360" w:lineRule="auto"/>
        <w:ind w:firstLine="709"/>
        <w:rPr>
          <w:i/>
          <w:sz w:val="28"/>
          <w:szCs w:val="28"/>
          <w:u w:val="single"/>
        </w:rPr>
      </w:pPr>
      <w:r w:rsidRPr="00C44761">
        <w:rPr>
          <w:i/>
          <w:sz w:val="28"/>
          <w:szCs w:val="28"/>
          <w:u w:val="single"/>
        </w:rPr>
        <w:t>Основные внешние функции системы управления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Реализация продукции и услуг.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Изучение рынка.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Формирование рынка.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lastRenderedPageBreak/>
        <w:t>Обеспечение поставок в организацию материально-энергетических ресу</w:t>
      </w:r>
      <w:r w:rsidRPr="00C44761">
        <w:rPr>
          <w:sz w:val="28"/>
          <w:szCs w:val="28"/>
        </w:rPr>
        <w:t>р</w:t>
      </w:r>
      <w:r w:rsidRPr="00C44761">
        <w:rPr>
          <w:sz w:val="28"/>
          <w:szCs w:val="28"/>
        </w:rPr>
        <w:t>сов.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Обеспечение поставок в организацию оборудования и осн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стки.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Покупка и продажа ценных бумаг.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Кредитование организаций и граждан.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Получение кредита.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Осуществление налоговых и иных платежей в бюджеты и вн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бюджетные фонды.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Найм и увольнение работников.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Создание благоприятного имиджа организации.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Влияние на окружающую культурную среду.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Влияние на окружающую природную среду.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Получение лицензий, патентов, сертификатов и других разреш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тельных и регистрирующих д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кументов.</w:t>
      </w:r>
    </w:p>
    <w:p w:rsidR="00C44761" w:rsidRPr="00C44761" w:rsidRDefault="00C44761" w:rsidP="00C44761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44761">
        <w:rPr>
          <w:sz w:val="28"/>
          <w:szCs w:val="28"/>
        </w:rPr>
        <w:t>Выплата доходов учредителям, инвесторам и акционерам орган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зации.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 xml:space="preserve">Затем осуществляется дифференциация функций на подфункции </w:t>
      </w:r>
      <w:r w:rsidRPr="00C447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4761">
        <w:rPr>
          <w:rFonts w:ascii="Times New Roman" w:hAnsi="Times New Roman" w:cs="Times New Roman"/>
          <w:sz w:val="28"/>
          <w:szCs w:val="28"/>
        </w:rPr>
        <w:t xml:space="preserve"> уровня, а тех, в свою очередь, на подфункции </w:t>
      </w:r>
      <w:r w:rsidRPr="00C447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61">
        <w:rPr>
          <w:rFonts w:ascii="Times New Roman" w:hAnsi="Times New Roman" w:cs="Times New Roman"/>
          <w:sz w:val="28"/>
          <w:szCs w:val="28"/>
        </w:rPr>
        <w:t xml:space="preserve"> уровня и т.д. Например, внешняя функция «реализация проду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ции» может быть дифференцирована на следующие подфун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ции: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поиск потребителя,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установление договоренности с потребителями по ценам и условиям реализ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ции,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обеспечение поступление денежных средств за реализуемую проду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цию,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организация доставки продукции потребителю,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сдача продукции потребителю.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По каждой внешней функции (подфункции) управления необходимо провести детальный анализ: определить ее конкретное содержание; дать х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lastRenderedPageBreak/>
        <w:t>рактеристику связанных с ее реализацией контрагентов организации (п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ставщиков, потребителей, ко</w:t>
      </w:r>
      <w:r w:rsidRPr="00C44761">
        <w:rPr>
          <w:sz w:val="28"/>
          <w:szCs w:val="28"/>
        </w:rPr>
        <w:t>н</w:t>
      </w:r>
      <w:r w:rsidRPr="00C44761">
        <w:rPr>
          <w:sz w:val="28"/>
          <w:szCs w:val="28"/>
        </w:rPr>
        <w:t>курентов и т.д.).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Устанавливаются взаимосвязи, сложившиеся между разными внешн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ми функциями системы управления. В ходе исследования выделяются ко</w:t>
      </w:r>
      <w:r w:rsidRPr="00C44761">
        <w:rPr>
          <w:sz w:val="28"/>
          <w:szCs w:val="28"/>
        </w:rPr>
        <w:t>м</w:t>
      </w:r>
      <w:r w:rsidRPr="00C44761">
        <w:rPr>
          <w:sz w:val="28"/>
          <w:szCs w:val="28"/>
        </w:rPr>
        <w:t>плексы функций, имеющих между собой высокую тесноту связи. Примером может послужить ко</w:t>
      </w:r>
      <w:r w:rsidRPr="00C44761">
        <w:rPr>
          <w:sz w:val="28"/>
          <w:szCs w:val="28"/>
        </w:rPr>
        <w:t>м</w:t>
      </w:r>
      <w:r w:rsidRPr="00C44761">
        <w:rPr>
          <w:sz w:val="28"/>
          <w:szCs w:val="28"/>
        </w:rPr>
        <w:t>плекс, включающий в себя функции, обеспечивающие организацию финансовыми ресурсами: реализация продукции, получение кредита, продажа ценных бумаг и функции, использующие финансовые р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сурсы: обеспечение поставок в организацию материально-энергетических р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сурсов и оборудования; осуществление налоговых и других плат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жей.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Необходимо также определить соотношения, сложившиеся между внешними функциями единого процесса управления организацией. Соотн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шения могут устанавливаться по следующим показ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телям: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численность работников, осуществляющих выполнение данной фун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ции;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- трудоемкость реализации функций;</w:t>
      </w:r>
    </w:p>
    <w:p w:rsidR="00C44761" w:rsidRPr="00C44761" w:rsidRDefault="00C44761" w:rsidP="00C44761">
      <w:pPr>
        <w:pStyle w:val="a8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- расход ресурсов (материальных и финансовых), связанный с выпо</w:t>
      </w:r>
      <w:r w:rsidRPr="00C44761">
        <w:rPr>
          <w:sz w:val="28"/>
          <w:szCs w:val="28"/>
        </w:rPr>
        <w:t>л</w:t>
      </w:r>
      <w:r w:rsidRPr="00C44761">
        <w:rPr>
          <w:sz w:val="28"/>
          <w:szCs w:val="28"/>
        </w:rPr>
        <w:t>нением функций.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Система управления должна обладать развитыми адаптационными сп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собностями, позволяющими быстро приспосабливаться к изменяющимся внешним условиям. Для оценки адаптационных способностей системы управления сл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дует определить направления адаптации и выделить внешние функции, обеспечивающие адаптивность поведения организации в данной ситуации. Например, для адаптации к изменению ситуации на рынке необх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димо эффективно выполнять функцию изучения рынка. Если организация способна адаптироваться, то ее потери в результате происходящих измен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ний будут минимальны, а новые благоприятные возможности будут испол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зованы в полной мере. Если си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тема управления своевременно адаптирует организацию к изменению ситуации на рынке, то ассортимент продукции б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дет соответствовать новым изменившимся потребностям п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требителей.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Также оценивается способность системы управления формировать процессы, позволяющие изменять саму внешнюю среду в целесообразном для организации направлении. Например, организ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ции, играющие ведущую роль на рынке способны оказывать существенное влияние на соотношение между спр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сом и предложением, на рыночные цены, а также на стандарты качества на данную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дукцию.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Возможности внешнего функционирования должны быть обеспечены соответствующим внутренним функционированием, совокупностью целен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правленных процессов, протекающих во внутренней среде организации. В</w:t>
      </w:r>
      <w:r w:rsidRPr="00C44761">
        <w:rPr>
          <w:rFonts w:ascii="Times New Roman" w:hAnsi="Times New Roman" w:cs="Times New Roman"/>
          <w:sz w:val="28"/>
          <w:szCs w:val="28"/>
        </w:rPr>
        <w:t>ы</w:t>
      </w:r>
      <w:r w:rsidRPr="00C44761">
        <w:rPr>
          <w:rFonts w:ascii="Times New Roman" w:hAnsi="Times New Roman" w:cs="Times New Roman"/>
          <w:sz w:val="28"/>
          <w:szCs w:val="28"/>
        </w:rPr>
        <w:t>деляется 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сколько уровней внутреннего функционирования.</w:t>
      </w:r>
    </w:p>
    <w:p w:rsidR="00C44761" w:rsidRPr="00C44761" w:rsidRDefault="00C44761" w:rsidP="00C4476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Внутреннее функционирование организации в целом (н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пример, планирование деятельности предприятия).</w:t>
      </w:r>
    </w:p>
    <w:p w:rsidR="00C44761" w:rsidRPr="00C44761" w:rsidRDefault="00C44761" w:rsidP="00C4476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Внешнее функционирование подразделений во внутренней среде организации (например, установление администрацией предприятия планов для о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дельных подразделений).</w:t>
      </w:r>
    </w:p>
    <w:p w:rsidR="00C44761" w:rsidRPr="00C44761" w:rsidRDefault="00C44761" w:rsidP="00C4476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Внутреннее функционирование подразделений, включающее в себя проце</w:t>
      </w:r>
      <w:r w:rsidRPr="00C44761">
        <w:rPr>
          <w:rFonts w:ascii="Times New Roman" w:hAnsi="Times New Roman" w:cs="Times New Roman"/>
          <w:sz w:val="28"/>
          <w:szCs w:val="28"/>
        </w:rPr>
        <w:t>с</w:t>
      </w:r>
      <w:r w:rsidRPr="00C44761">
        <w:rPr>
          <w:rFonts w:ascii="Times New Roman" w:hAnsi="Times New Roman" w:cs="Times New Roman"/>
          <w:sz w:val="28"/>
          <w:szCs w:val="28"/>
        </w:rPr>
        <w:t>сы, осуществляемые во внутренней среде не только организации, но и подразделений (например, планирование подразделениями своей собс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венной деятельн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сти).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Основные цели внутреннего функционирования: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эффективное производство продуктов, соответствующих потребн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стям потребителей;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сохранение внутреннего равновесия организации;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развитие организации, обеспечивающее целенаправленное повыш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ние потенциала орган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Дается оценка степени реализации данных целей. Определяется уч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стие в этом отдельных внутренних функций орган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61">
        <w:rPr>
          <w:rFonts w:ascii="Times New Roman" w:hAnsi="Times New Roman" w:cs="Times New Roman"/>
          <w:i/>
          <w:sz w:val="28"/>
          <w:szCs w:val="28"/>
          <w:u w:val="single"/>
        </w:rPr>
        <w:t>Основные внутренние функции системы управления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4761">
        <w:rPr>
          <w:rFonts w:ascii="Times New Roman" w:hAnsi="Times New Roman" w:cs="Times New Roman"/>
          <w:sz w:val="28"/>
          <w:szCs w:val="28"/>
        </w:rPr>
        <w:t>. Технико-технологические функции:</w:t>
      </w:r>
    </w:p>
    <w:p w:rsidR="00C44761" w:rsidRPr="00C44761" w:rsidRDefault="00C44761" w:rsidP="00C4476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конструкторская подготовка производства;</w:t>
      </w:r>
    </w:p>
    <w:p w:rsidR="00C44761" w:rsidRPr="00C44761" w:rsidRDefault="00C44761" w:rsidP="00C4476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технологическая подготовка производства;</w:t>
      </w:r>
    </w:p>
    <w:p w:rsidR="00C44761" w:rsidRPr="00C44761" w:rsidRDefault="00C44761" w:rsidP="00C4476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инженерное обеспечение наладки и ремонта оборуд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вания;</w:t>
      </w:r>
    </w:p>
    <w:p w:rsidR="00C44761" w:rsidRPr="00C44761" w:rsidRDefault="00C44761" w:rsidP="00C4476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инновационное управление;</w:t>
      </w:r>
    </w:p>
    <w:p w:rsidR="00C44761" w:rsidRPr="00C44761" w:rsidRDefault="00C44761" w:rsidP="00C4476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контроль за технологией производства и качеством выпускаемой пр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дукции.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61">
        <w:rPr>
          <w:rFonts w:ascii="Times New Roman" w:hAnsi="Times New Roman" w:cs="Times New Roman"/>
          <w:sz w:val="28"/>
          <w:szCs w:val="28"/>
        </w:rPr>
        <w:t>. Организационно-управленческие функции: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административное управление,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планирование деятельности организации;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установление нормативов и норм на расходование ресурсов (тр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довых, материальных и др.);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диспетчирование производства;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бухгалтерский учет;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управление персоналом;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стратегическое управление;</w:t>
      </w:r>
    </w:p>
    <w:p w:rsidR="00C44761" w:rsidRPr="00C44761" w:rsidRDefault="00C44761" w:rsidP="00C4476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организ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4761">
        <w:rPr>
          <w:rFonts w:ascii="Times New Roman" w:hAnsi="Times New Roman" w:cs="Times New Roman"/>
          <w:sz w:val="28"/>
          <w:szCs w:val="28"/>
        </w:rPr>
        <w:t>. Экономические функции:</w:t>
      </w:r>
    </w:p>
    <w:p w:rsidR="00C44761" w:rsidRPr="00C44761" w:rsidRDefault="00C44761" w:rsidP="00C4476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управление собственностью;</w:t>
      </w:r>
    </w:p>
    <w:p w:rsidR="00C44761" w:rsidRPr="00C44761" w:rsidRDefault="00C44761" w:rsidP="00C4476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управление финансами;</w:t>
      </w:r>
    </w:p>
    <w:p w:rsidR="00C44761" w:rsidRPr="00C44761" w:rsidRDefault="00C44761" w:rsidP="00C4476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организация оплаты труда;</w:t>
      </w:r>
    </w:p>
    <w:p w:rsidR="00C44761" w:rsidRPr="00C44761" w:rsidRDefault="00C44761" w:rsidP="00C4476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распределение доходов между совладельцами орган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зации;</w:t>
      </w:r>
    </w:p>
    <w:p w:rsidR="00C44761" w:rsidRPr="00C44761" w:rsidRDefault="00C44761" w:rsidP="00C4476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формирование экономических фондов автономных структурных по</w:t>
      </w:r>
      <w:r w:rsidRPr="00C44761">
        <w:rPr>
          <w:rFonts w:ascii="Times New Roman" w:hAnsi="Times New Roman" w:cs="Times New Roman"/>
          <w:sz w:val="28"/>
          <w:szCs w:val="28"/>
        </w:rPr>
        <w:t>д</w:t>
      </w:r>
      <w:r w:rsidRPr="00C44761">
        <w:rPr>
          <w:rFonts w:ascii="Times New Roman" w:hAnsi="Times New Roman" w:cs="Times New Roman"/>
          <w:sz w:val="28"/>
          <w:szCs w:val="28"/>
        </w:rPr>
        <w:t>разделений.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4761">
        <w:rPr>
          <w:rFonts w:ascii="Times New Roman" w:hAnsi="Times New Roman" w:cs="Times New Roman"/>
          <w:sz w:val="28"/>
          <w:szCs w:val="28"/>
        </w:rPr>
        <w:t>. Социально-культурные функции:</w:t>
      </w:r>
    </w:p>
    <w:p w:rsidR="00C44761" w:rsidRPr="00C44761" w:rsidRDefault="00C44761" w:rsidP="00C4476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формирование рациональной организационной кул</w:t>
      </w:r>
      <w:r w:rsidRPr="00C44761">
        <w:rPr>
          <w:rFonts w:ascii="Times New Roman" w:hAnsi="Times New Roman" w:cs="Times New Roman"/>
          <w:sz w:val="28"/>
          <w:szCs w:val="28"/>
        </w:rPr>
        <w:t>ь</w:t>
      </w:r>
      <w:r w:rsidRPr="00C44761">
        <w:rPr>
          <w:rFonts w:ascii="Times New Roman" w:hAnsi="Times New Roman" w:cs="Times New Roman"/>
          <w:sz w:val="28"/>
          <w:szCs w:val="28"/>
        </w:rPr>
        <w:t>туры;</w:t>
      </w:r>
    </w:p>
    <w:p w:rsidR="00C44761" w:rsidRPr="00C44761" w:rsidRDefault="00C44761" w:rsidP="00C4476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формирование благоприятного социально-психологического климата в коллективе.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Исследуя состав внутренних функций системы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 необходимо дать ответы на следующие в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просы.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Каков состав внутренних функций и подфункций, реально в</w:t>
      </w:r>
      <w:r w:rsidRPr="00C44761">
        <w:rPr>
          <w:rFonts w:ascii="Times New Roman" w:hAnsi="Times New Roman" w:cs="Times New Roman"/>
          <w:sz w:val="28"/>
          <w:szCs w:val="28"/>
        </w:rPr>
        <w:t>ы</w:t>
      </w:r>
      <w:r w:rsidRPr="00C44761">
        <w:rPr>
          <w:rFonts w:ascii="Times New Roman" w:hAnsi="Times New Roman" w:cs="Times New Roman"/>
          <w:sz w:val="28"/>
          <w:szCs w:val="28"/>
        </w:rPr>
        <w:t>полняемых системой управления?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Достижение каких целей и в какой степени обеспечивается за счет выполн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 данных функций?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Какие цели при выполнении данных функций остались нереал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зованными или недостаточно ре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лизованными?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Реализацию каких целей можно обеспечить за счет более эффе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тивного и целенаправленного выполнения данных функций?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Какие цели организации не могут быть реализованы при данном составе внутренних функций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Какие новые внутренние функции (подфункции) могут обесп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чить более полную реализацию целей организ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ции?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Какие внутренние функции (подфункции) являются излишними с точки зрения реализации целей орг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низации?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Какие внутренние функции (подфункции) реализуются в де</w:t>
      </w:r>
      <w:r w:rsidRPr="00C44761">
        <w:rPr>
          <w:rFonts w:ascii="Times New Roman" w:hAnsi="Times New Roman" w:cs="Times New Roman"/>
          <w:sz w:val="28"/>
          <w:szCs w:val="28"/>
        </w:rPr>
        <w:t>я</w:t>
      </w:r>
      <w:r w:rsidRPr="00C44761">
        <w:rPr>
          <w:rFonts w:ascii="Times New Roman" w:hAnsi="Times New Roman" w:cs="Times New Roman"/>
          <w:sz w:val="28"/>
          <w:szCs w:val="28"/>
        </w:rPr>
        <w:t>тельности организации в целом? Во внешней деятельности подразделений? Во внутренней деятельности подразд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лений?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 какой степени внутреннее функционирование подразделений регулируется системой управления организацией в ц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лом?</w:t>
      </w:r>
    </w:p>
    <w:p w:rsidR="00C44761" w:rsidRPr="00C44761" w:rsidRDefault="00C44761" w:rsidP="00C4476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Какие внутренние функции управления могли бы быть п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реданы с уровня организации в целом на уровень отдельных подраздел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ний?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Исследование структуры внутреннего функционирования предполагает установление взаимосвязей и соотношений между разными внутренними функциями и подфункциями. Особо исследую</w:t>
      </w:r>
      <w:r w:rsidRPr="00C44761">
        <w:rPr>
          <w:sz w:val="28"/>
          <w:szCs w:val="28"/>
        </w:rPr>
        <w:t>т</w:t>
      </w:r>
      <w:r w:rsidRPr="00C44761">
        <w:rPr>
          <w:sz w:val="28"/>
          <w:szCs w:val="28"/>
        </w:rPr>
        <w:t>ся связи: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 рамках отдельных функциональных блоков;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между функциональными блоками;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между функциями (подфункциями), реализуемыми на разных уро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нях внутреннего функционир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вания.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 xml:space="preserve">Важнейшая задача функционального анализа, как в области внешнего, так и внутреннего функционирования – оценка уровня реализации функций </w:t>
      </w:r>
      <w:r w:rsidRPr="00C44761">
        <w:rPr>
          <w:sz w:val="28"/>
          <w:szCs w:val="28"/>
        </w:rPr>
        <w:lastRenderedPageBreak/>
        <w:t>управления. Оценка должна отр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жать влияние, которое оказывает реализация данной функции на состояние организации, ее контрагентов и процесса управления в целом.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Оценка может быть дана на основе конкретных показат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лей. Например, для оценки функции «реализация продукции и услуг» может использоваться показатель прямой зависимости «объем продаж», а для оценки функции «диспетчирование производства» – показатель обратной зависимости «вел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чина потерь от диспетчерской несогласованности». Некоторые функции м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гут быть оценены только совокупностью определенных показателей. Напр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мер, для оценки функции бухгалтерского учета следует учитывать своевр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менность предоставления отчета, сокращение налоговых выплат за счет пр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вильного применения льгот (показатель прямой зависимости) и величину штрафных санкций, начисленных организации в связи с ошибками в бухга</w:t>
      </w:r>
      <w:r w:rsidRPr="00C44761">
        <w:rPr>
          <w:rFonts w:ascii="Times New Roman" w:hAnsi="Times New Roman" w:cs="Times New Roman"/>
          <w:sz w:val="28"/>
          <w:szCs w:val="28"/>
        </w:rPr>
        <w:t>л</w:t>
      </w:r>
      <w:r w:rsidRPr="00C44761">
        <w:rPr>
          <w:rFonts w:ascii="Times New Roman" w:hAnsi="Times New Roman" w:cs="Times New Roman"/>
          <w:sz w:val="28"/>
          <w:szCs w:val="28"/>
        </w:rPr>
        <w:t>терском учете (показатель обратной з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висимости).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Для оценки некоторых управленческих функций может использоваться матричный анализ. Например, оценку показателя «реализации продукции и услуг» можно дать с использованием матрицы БКГ «рост рынка – доля по отношению к ведущему конкуренту». Нахождение бизнеса в квадранте «звезд» свид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тельствует о наилучшей ситуации с реализацией продукции, а в квадранте «собак» – о наиху</w:t>
      </w:r>
      <w:r w:rsidRPr="00C44761">
        <w:rPr>
          <w:rFonts w:ascii="Times New Roman" w:hAnsi="Times New Roman" w:cs="Times New Roman"/>
          <w:sz w:val="28"/>
          <w:szCs w:val="28"/>
        </w:rPr>
        <w:t>д</w:t>
      </w:r>
      <w:r w:rsidRPr="00C44761">
        <w:rPr>
          <w:rFonts w:ascii="Times New Roman" w:hAnsi="Times New Roman" w:cs="Times New Roman"/>
          <w:sz w:val="28"/>
          <w:szCs w:val="28"/>
        </w:rPr>
        <w:t>шей.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Многие функции управления не могут быть оценены на основе четких и объективных параметров деятельности. Они реализуются в очень тесной вза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мосвязи с другими функциями управления, и их результаты неотделимы от результатов других функций. Типичным примером такой функции являе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ся функция административного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Если оценку уровня реализации функции нельзя дать на основе четких объективных параметров, то для этого можно использовать разнообразные качественные характеристики деятельности и косвенные признаки результ</w:t>
      </w:r>
      <w:r w:rsidRPr="00C44761">
        <w:rPr>
          <w:rFonts w:ascii="Times New Roman" w:hAnsi="Times New Roman" w:cs="Times New Roman"/>
          <w:sz w:val="28"/>
          <w:szCs w:val="28"/>
        </w:rPr>
        <w:t>а</w:t>
      </w:r>
      <w:r w:rsidRPr="00C44761">
        <w:rPr>
          <w:rFonts w:ascii="Times New Roman" w:hAnsi="Times New Roman" w:cs="Times New Roman"/>
          <w:sz w:val="28"/>
          <w:szCs w:val="28"/>
        </w:rPr>
        <w:t>тивности. Например, для оценки эффективности административного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могут учитываться следующие характер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стики:</w:t>
      </w:r>
    </w:p>
    <w:p w:rsidR="00C44761" w:rsidRPr="00C44761" w:rsidRDefault="00C44761" w:rsidP="00C4476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рациональность управленческих решений;</w:t>
      </w:r>
    </w:p>
    <w:p w:rsidR="00C44761" w:rsidRPr="00C44761" w:rsidRDefault="00C44761" w:rsidP="00C4476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своевременность и четкость постановки задач перед подчине</w:t>
      </w:r>
      <w:r w:rsidRPr="00C44761">
        <w:rPr>
          <w:rFonts w:ascii="Times New Roman" w:hAnsi="Times New Roman" w:cs="Times New Roman"/>
          <w:sz w:val="28"/>
          <w:szCs w:val="28"/>
        </w:rPr>
        <w:t>н</w:t>
      </w:r>
      <w:r w:rsidRPr="00C44761">
        <w:rPr>
          <w:rFonts w:ascii="Times New Roman" w:hAnsi="Times New Roman" w:cs="Times New Roman"/>
          <w:sz w:val="28"/>
          <w:szCs w:val="28"/>
        </w:rPr>
        <w:t>ными;</w:t>
      </w:r>
    </w:p>
    <w:p w:rsidR="00C44761" w:rsidRPr="00C44761" w:rsidRDefault="00C44761" w:rsidP="00C4476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надежность административного контроля за выполнением расп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ряжений р</w:t>
      </w:r>
      <w:r w:rsidRPr="00C44761">
        <w:rPr>
          <w:rFonts w:ascii="Times New Roman" w:hAnsi="Times New Roman" w:cs="Times New Roman"/>
          <w:sz w:val="28"/>
          <w:szCs w:val="28"/>
        </w:rPr>
        <w:t>у</w:t>
      </w:r>
      <w:r w:rsidRPr="00C44761">
        <w:rPr>
          <w:rFonts w:ascii="Times New Roman" w:hAnsi="Times New Roman" w:cs="Times New Roman"/>
          <w:sz w:val="28"/>
          <w:szCs w:val="28"/>
        </w:rPr>
        <w:t>ководства;</w:t>
      </w:r>
    </w:p>
    <w:p w:rsidR="00C44761" w:rsidRPr="00C44761" w:rsidRDefault="00C44761" w:rsidP="00C4476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наличие действенной системы обратной связи руководства с по</w:t>
      </w:r>
      <w:r w:rsidRPr="00C44761">
        <w:rPr>
          <w:rFonts w:ascii="Times New Roman" w:hAnsi="Times New Roman" w:cs="Times New Roman"/>
          <w:sz w:val="28"/>
          <w:szCs w:val="28"/>
        </w:rPr>
        <w:t>д</w:t>
      </w:r>
      <w:r w:rsidRPr="00C44761">
        <w:rPr>
          <w:rFonts w:ascii="Times New Roman" w:hAnsi="Times New Roman" w:cs="Times New Roman"/>
          <w:sz w:val="28"/>
          <w:szCs w:val="28"/>
        </w:rPr>
        <w:t>чиненными.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При всей своей сложности количественная оценка уровня реализации функций управления является необходимостью. Без нее системный анализ пр</w:t>
      </w:r>
      <w:r w:rsidRPr="00C44761">
        <w:rPr>
          <w:sz w:val="28"/>
          <w:szCs w:val="28"/>
        </w:rPr>
        <w:t>о</w:t>
      </w:r>
      <w:r w:rsidRPr="00C44761">
        <w:rPr>
          <w:sz w:val="28"/>
          <w:szCs w:val="28"/>
        </w:rPr>
        <w:t>цессов управления будет незавершен. Решить проблему позволяет метод экспертных оценок. Так как экспертные оценки разных функций однородны и сопоставимы, то этот метод дает возможность получить не только оценки отдельных функций, но и интегральные оценки внешнего и внутреннего функционирования, а также единую оценку функционирования системы управления в ц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лом.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Для оценивания может использоваться пяти - десяти балльная шкала в зависимости от реальной способности исследователя дифференцировать ур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вень выполнения функций на соответству</w:t>
      </w:r>
      <w:r w:rsidRPr="00C44761">
        <w:rPr>
          <w:rFonts w:ascii="Times New Roman" w:hAnsi="Times New Roman" w:cs="Times New Roman"/>
          <w:sz w:val="28"/>
          <w:szCs w:val="28"/>
        </w:rPr>
        <w:t>ю</w:t>
      </w:r>
      <w:r w:rsidRPr="00C44761">
        <w:rPr>
          <w:rFonts w:ascii="Times New Roman" w:hAnsi="Times New Roman" w:cs="Times New Roman"/>
          <w:sz w:val="28"/>
          <w:szCs w:val="28"/>
        </w:rPr>
        <w:t>щее число групп. Исследователь может выделить столько оценочных групп, сколько он в состоянии дифф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ренцировать друг от друга по определенным оценочным критериям. Поэтому балльные системы, имеющие десять и более оцено</w:t>
      </w:r>
      <w:r w:rsidRPr="00C44761">
        <w:rPr>
          <w:rFonts w:ascii="Times New Roman" w:hAnsi="Times New Roman" w:cs="Times New Roman"/>
          <w:sz w:val="28"/>
          <w:szCs w:val="28"/>
        </w:rPr>
        <w:t>ч</w:t>
      </w:r>
      <w:r w:rsidRPr="00C44761">
        <w:rPr>
          <w:rFonts w:ascii="Times New Roman" w:hAnsi="Times New Roman" w:cs="Times New Roman"/>
          <w:sz w:val="28"/>
          <w:szCs w:val="28"/>
        </w:rPr>
        <w:t>ных групп, используются преимущественно для крупных организаций со сложными функциями упра</w:t>
      </w:r>
      <w:r w:rsidRPr="00C44761">
        <w:rPr>
          <w:rFonts w:ascii="Times New Roman" w:hAnsi="Times New Roman" w:cs="Times New Roman"/>
          <w:sz w:val="28"/>
          <w:szCs w:val="28"/>
        </w:rPr>
        <w:t>в</w:t>
      </w:r>
      <w:r w:rsidRPr="00C44761">
        <w:rPr>
          <w:rFonts w:ascii="Times New Roman" w:hAnsi="Times New Roman" w:cs="Times New Roman"/>
          <w:sz w:val="28"/>
          <w:szCs w:val="28"/>
        </w:rPr>
        <w:t>ления и высокой степенью разнообразия деятельн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сти.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Процедура экспертного оценивания функций управления включает в себя следующие стадии: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определение состава функций управления организацией;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выделение оценочных характеристик в рамках отдельных фун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ций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определение диапазона оценочной шкалы – максимума баллов единого для всех характеристик управленческих фун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ций;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формирование общих оценочных критериев, в соответствии с к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торыми будет устанавливаться то или иное количество баллов;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формирование конкретных оценочных критериев, специф</w:t>
      </w:r>
      <w:r w:rsidRPr="00C44761">
        <w:rPr>
          <w:rFonts w:ascii="Times New Roman" w:hAnsi="Times New Roman" w:cs="Times New Roman"/>
          <w:sz w:val="28"/>
          <w:szCs w:val="28"/>
        </w:rPr>
        <w:t>и</w:t>
      </w:r>
      <w:r w:rsidRPr="00C44761">
        <w:rPr>
          <w:rFonts w:ascii="Times New Roman" w:hAnsi="Times New Roman" w:cs="Times New Roman"/>
          <w:sz w:val="28"/>
          <w:szCs w:val="28"/>
        </w:rPr>
        <w:t>ческих для каждой характеристики каждой управленч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ской функции;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ранжирование по значимости оценочных характеристик в рамках отдельных управленческих функций;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ранжирование по значимости отдельных функций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оценивание характеристик управленческих функций по реальн</w:t>
      </w:r>
      <w:r w:rsidRPr="00C44761">
        <w:rPr>
          <w:rFonts w:ascii="Times New Roman" w:hAnsi="Times New Roman" w:cs="Times New Roman"/>
          <w:sz w:val="28"/>
          <w:szCs w:val="28"/>
        </w:rPr>
        <w:t>о</w:t>
      </w:r>
      <w:r w:rsidRPr="00C44761">
        <w:rPr>
          <w:rFonts w:ascii="Times New Roman" w:hAnsi="Times New Roman" w:cs="Times New Roman"/>
          <w:sz w:val="28"/>
          <w:szCs w:val="28"/>
        </w:rPr>
        <w:t>му состоянию организации, ее контрагентов и процесса управл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ния;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сведение экспертных оценок отдельных характеристик в общие оценки соответствующих функций (с учетом весовых коэффициентов хара</w:t>
      </w:r>
      <w:r w:rsidRPr="00C44761">
        <w:rPr>
          <w:rFonts w:ascii="Times New Roman" w:hAnsi="Times New Roman" w:cs="Times New Roman"/>
          <w:sz w:val="28"/>
          <w:szCs w:val="28"/>
        </w:rPr>
        <w:t>к</w:t>
      </w:r>
      <w:r w:rsidRPr="00C44761">
        <w:rPr>
          <w:rFonts w:ascii="Times New Roman" w:hAnsi="Times New Roman" w:cs="Times New Roman"/>
          <w:sz w:val="28"/>
          <w:szCs w:val="28"/>
        </w:rPr>
        <w:t>теристик);</w:t>
      </w:r>
    </w:p>
    <w:p w:rsidR="00C44761" w:rsidRPr="00C44761" w:rsidRDefault="00C44761" w:rsidP="00C4476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сведение экспертных оценок отдельных функций в инт</w:t>
      </w:r>
      <w:r w:rsidRPr="00C44761">
        <w:rPr>
          <w:rFonts w:ascii="Times New Roman" w:hAnsi="Times New Roman" w:cs="Times New Roman"/>
          <w:sz w:val="28"/>
          <w:szCs w:val="28"/>
        </w:rPr>
        <w:t>е</w:t>
      </w:r>
      <w:r w:rsidRPr="00C44761">
        <w:rPr>
          <w:rFonts w:ascii="Times New Roman" w:hAnsi="Times New Roman" w:cs="Times New Roman"/>
          <w:sz w:val="28"/>
          <w:szCs w:val="28"/>
        </w:rPr>
        <w:t>гральные оценки подсистем внешнего и внутреннего функционирования и системы управления в целом.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Основу экспертной оценки составляет система оценочных критериев, в соответствии с которыми для каждой характеристики каждой управленч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ской функции может быть установлено то или иное количество баллов. Для того, чтобы обеспечить равножесткость оценок по разным характер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стикам и разным управленческим функциям предварительно устанавливаются общие критерии оце</w:t>
      </w:r>
      <w:r w:rsidRPr="00C44761">
        <w:rPr>
          <w:sz w:val="28"/>
          <w:szCs w:val="28"/>
        </w:rPr>
        <w:t>н</w:t>
      </w:r>
      <w:r w:rsidRPr="00C44761">
        <w:rPr>
          <w:sz w:val="28"/>
          <w:szCs w:val="28"/>
        </w:rPr>
        <w:t>ки. Эти критерии являются едиными для разных характеристик и управленческих функций и обеспечивают дифференциацию оценок по с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мым универсальным признакам. Например, пятибалльная шкала общих оц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ночных критериев может иметь сл</w:t>
      </w:r>
      <w:r w:rsidRPr="00C44761">
        <w:rPr>
          <w:sz w:val="28"/>
          <w:szCs w:val="28"/>
        </w:rPr>
        <w:t>е</w:t>
      </w:r>
      <w:r w:rsidRPr="00C44761">
        <w:rPr>
          <w:sz w:val="28"/>
          <w:szCs w:val="28"/>
        </w:rPr>
        <w:t>дующий вид.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5 баллов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очень высокий уровень реализации функции (в рамках соответс</w:t>
      </w:r>
      <w:r w:rsidRPr="00C44761">
        <w:rPr>
          <w:rFonts w:ascii="Times New Roman" w:hAnsi="Times New Roman" w:cs="Times New Roman"/>
          <w:sz w:val="28"/>
          <w:szCs w:val="28"/>
        </w:rPr>
        <w:t>т</w:t>
      </w:r>
      <w:r w:rsidRPr="00C44761">
        <w:rPr>
          <w:rFonts w:ascii="Times New Roman" w:hAnsi="Times New Roman" w:cs="Times New Roman"/>
          <w:sz w:val="28"/>
          <w:szCs w:val="28"/>
        </w:rPr>
        <w:t>вующего направления);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лидерство среди других организаций;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максимально возможный эффект.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4 балла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высокий уровень реализации функции;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позиции не лидерские, но выше средних;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обеспечен повышенный эффект.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3 балла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средний уровень реализации функции;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средние позиции среди других организаций;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низкий эффект.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2 балла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пониженный уровень реализации функции;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предприятие отстает от других предприятий;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эффект отсутствует.</w:t>
      </w:r>
    </w:p>
    <w:p w:rsidR="00C44761" w:rsidRPr="00C44761" w:rsidRDefault="00C44761" w:rsidP="00C4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1 балл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низкий уровень реализации функции;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организация является явным аутсайдером (по данному направлению реализации функции);</w:t>
      </w:r>
    </w:p>
    <w:p w:rsidR="00C44761" w:rsidRPr="00C44761" w:rsidRDefault="00C44761" w:rsidP="00C4476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t>имеются значительные потери.</w:t>
      </w:r>
    </w:p>
    <w:p w:rsidR="00C44761" w:rsidRPr="00C44761" w:rsidRDefault="00C44761" w:rsidP="00C44761">
      <w:pPr>
        <w:pStyle w:val="a5"/>
        <w:spacing w:line="360" w:lineRule="auto"/>
        <w:ind w:firstLine="709"/>
        <w:rPr>
          <w:sz w:val="28"/>
          <w:szCs w:val="28"/>
        </w:rPr>
      </w:pPr>
      <w:r w:rsidRPr="00C44761">
        <w:rPr>
          <w:sz w:val="28"/>
          <w:szCs w:val="28"/>
        </w:rPr>
        <w:t>На основе общих критериев формируются специфические критерии для конкретной оценки отдельных характеристик. Рассмотрим формирование т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ких критериев на примере функции «реализация продукции», основными х</w:t>
      </w:r>
      <w:r w:rsidRPr="00C44761">
        <w:rPr>
          <w:sz w:val="28"/>
          <w:szCs w:val="28"/>
        </w:rPr>
        <w:t>а</w:t>
      </w:r>
      <w:r w:rsidRPr="00C44761">
        <w:rPr>
          <w:sz w:val="28"/>
          <w:szCs w:val="28"/>
        </w:rPr>
        <w:t>рактеристиками которой являются: объем продаж, условия реализации, вел</w:t>
      </w:r>
      <w:r w:rsidRPr="00C44761">
        <w:rPr>
          <w:sz w:val="28"/>
          <w:szCs w:val="28"/>
        </w:rPr>
        <w:t>и</w:t>
      </w:r>
      <w:r w:rsidRPr="00C44761">
        <w:rPr>
          <w:sz w:val="28"/>
          <w:szCs w:val="28"/>
        </w:rPr>
        <w:t>чина оста</w:t>
      </w:r>
      <w:r w:rsidRPr="00C44761">
        <w:rPr>
          <w:sz w:val="28"/>
          <w:szCs w:val="28"/>
        </w:rPr>
        <w:t>т</w:t>
      </w:r>
      <w:r w:rsidRPr="00C44761">
        <w:rPr>
          <w:sz w:val="28"/>
          <w:szCs w:val="28"/>
        </w:rPr>
        <w:t>ков нереализованной продукции (табл. 2).</w:t>
      </w:r>
    </w:p>
    <w:p w:rsidR="00FD7214" w:rsidRDefault="00FD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4761" w:rsidRPr="00C44761" w:rsidRDefault="00C44761" w:rsidP="00C4476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4761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C44761" w:rsidRPr="00C44761" w:rsidRDefault="00C44761" w:rsidP="002879A0">
      <w:pPr>
        <w:pStyle w:val="2"/>
        <w:spacing w:line="360" w:lineRule="auto"/>
        <w:ind w:firstLine="0"/>
        <w:rPr>
          <w:b w:val="0"/>
          <w:i w:val="0"/>
          <w:sz w:val="28"/>
          <w:szCs w:val="28"/>
        </w:rPr>
      </w:pPr>
      <w:r w:rsidRPr="00C44761">
        <w:rPr>
          <w:b w:val="0"/>
          <w:i w:val="0"/>
          <w:sz w:val="28"/>
          <w:szCs w:val="28"/>
        </w:rPr>
        <w:t>Бальная оценка основных характеристик функции «реал</w:t>
      </w:r>
      <w:r w:rsidRPr="00C44761">
        <w:rPr>
          <w:b w:val="0"/>
          <w:i w:val="0"/>
          <w:sz w:val="28"/>
          <w:szCs w:val="28"/>
        </w:rPr>
        <w:t>и</w:t>
      </w:r>
      <w:r w:rsidRPr="00C44761">
        <w:rPr>
          <w:b w:val="0"/>
          <w:i w:val="0"/>
          <w:sz w:val="28"/>
          <w:szCs w:val="28"/>
        </w:rPr>
        <w:t>зация продукции»</w:t>
      </w:r>
    </w:p>
    <w:tbl>
      <w:tblPr>
        <w:tblW w:w="9073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35"/>
        <w:gridCol w:w="1701"/>
        <w:gridCol w:w="1134"/>
        <w:gridCol w:w="5103"/>
      </w:tblGrid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135" w:type="dxa"/>
            <w:vMerge w:val="restart"/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колич</w:t>
            </w:r>
            <w:r w:rsidRPr="00C44761">
              <w:rPr>
                <w:rFonts w:ascii="Times New Roman" w:hAnsi="Times New Roman" w:cs="Times New Roman"/>
                <w:b/>
              </w:rPr>
              <w:t>е</w:t>
            </w:r>
            <w:r w:rsidRPr="00C44761">
              <w:rPr>
                <w:rFonts w:ascii="Times New Roman" w:hAnsi="Times New Roman" w:cs="Times New Roman"/>
                <w:b/>
              </w:rPr>
              <w:t>ство баллов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Характеристики функции «реализация продукции»</w:t>
            </w: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135" w:type="dxa"/>
            <w:vMerge/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объем продаж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условия реализ</w:t>
            </w:r>
            <w:r w:rsidRPr="00C44761">
              <w:rPr>
                <w:rFonts w:ascii="Times New Roman" w:hAnsi="Times New Roman" w:cs="Times New Roman"/>
                <w:b/>
              </w:rPr>
              <w:t>а</w:t>
            </w:r>
            <w:r w:rsidRPr="00C4476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величина остатков нереализ</w:t>
            </w:r>
            <w:r w:rsidRPr="00C44761">
              <w:rPr>
                <w:rFonts w:ascii="Times New Roman" w:hAnsi="Times New Roman" w:cs="Times New Roman"/>
                <w:b/>
              </w:rPr>
              <w:t>о</w:t>
            </w:r>
            <w:r w:rsidRPr="00C44761">
              <w:rPr>
                <w:rFonts w:ascii="Times New Roman" w:hAnsi="Times New Roman" w:cs="Times New Roman"/>
                <w:b/>
              </w:rPr>
              <w:t>ванной продукции</w:t>
            </w: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135" w:type="dxa"/>
            <w:shd w:val="pct10" w:color="auto" w:fill="auto"/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C44761" w:rsidRPr="00C44761" w:rsidRDefault="00C44761" w:rsidP="00C4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76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135" w:type="dxa"/>
            <w:tcBorders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лидер рынка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наиболее выго</w:t>
            </w:r>
            <w:r w:rsidRPr="00C44761">
              <w:rPr>
                <w:rFonts w:ascii="Times New Roman" w:hAnsi="Times New Roman" w:cs="Times New Roman"/>
              </w:rPr>
              <w:t>д</w:t>
            </w:r>
            <w:r w:rsidRPr="00C44761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произведенная продукция реализуется без заде</w:t>
            </w:r>
            <w:r w:rsidRPr="00C44761">
              <w:rPr>
                <w:rFonts w:ascii="Times New Roman" w:hAnsi="Times New Roman" w:cs="Times New Roman"/>
              </w:rPr>
              <w:t>р</w:t>
            </w:r>
            <w:r w:rsidRPr="00C44761">
              <w:rPr>
                <w:rFonts w:ascii="Times New Roman" w:hAnsi="Times New Roman" w:cs="Times New Roman"/>
              </w:rPr>
              <w:t>жек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ведущий ко</w:t>
            </w:r>
            <w:r w:rsidRPr="00C44761">
              <w:rPr>
                <w:rFonts w:ascii="Times New Roman" w:hAnsi="Times New Roman" w:cs="Times New Roman"/>
              </w:rPr>
              <w:t>н</w:t>
            </w:r>
            <w:r w:rsidRPr="00C44761">
              <w:rPr>
                <w:rFonts w:ascii="Times New Roman" w:hAnsi="Times New Roman" w:cs="Times New Roman"/>
              </w:rPr>
              <w:t>курент лидера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выго</w:t>
            </w:r>
            <w:r w:rsidRPr="00C44761">
              <w:rPr>
                <w:rFonts w:ascii="Times New Roman" w:hAnsi="Times New Roman" w:cs="Times New Roman"/>
              </w:rPr>
              <w:t>д</w:t>
            </w:r>
            <w:r w:rsidRPr="00C44761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отсутствуют сверхнормативные остатки нереал</w:t>
            </w:r>
            <w:r w:rsidRPr="00C44761">
              <w:rPr>
                <w:rFonts w:ascii="Times New Roman" w:hAnsi="Times New Roman" w:cs="Times New Roman"/>
              </w:rPr>
              <w:t>и</w:t>
            </w:r>
            <w:r w:rsidRPr="00C44761">
              <w:rPr>
                <w:rFonts w:ascii="Times New Roman" w:hAnsi="Times New Roman" w:cs="Times New Roman"/>
              </w:rPr>
              <w:t>зованной пр</w:t>
            </w:r>
            <w:r w:rsidRPr="00C44761">
              <w:rPr>
                <w:rFonts w:ascii="Times New Roman" w:hAnsi="Times New Roman" w:cs="Times New Roman"/>
              </w:rPr>
              <w:t>о</w:t>
            </w:r>
            <w:r w:rsidRPr="00C44761">
              <w:rPr>
                <w:rFonts w:ascii="Times New Roman" w:hAnsi="Times New Roman" w:cs="Times New Roman"/>
              </w:rPr>
              <w:t>дукции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135" w:type="dxa"/>
            <w:tcBorders>
              <w:top w:val="nil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средний ур</w:t>
            </w:r>
            <w:r w:rsidRPr="00C44761">
              <w:rPr>
                <w:rFonts w:ascii="Times New Roman" w:hAnsi="Times New Roman" w:cs="Times New Roman"/>
              </w:rPr>
              <w:t>о</w:t>
            </w:r>
            <w:r w:rsidRPr="00C44761">
              <w:rPr>
                <w:rFonts w:ascii="Times New Roman" w:hAnsi="Times New Roman" w:cs="Times New Roman"/>
              </w:rPr>
              <w:t>вень среди других пре</w:t>
            </w:r>
            <w:r w:rsidRPr="00C44761">
              <w:rPr>
                <w:rFonts w:ascii="Times New Roman" w:hAnsi="Times New Roman" w:cs="Times New Roman"/>
              </w:rPr>
              <w:t>д</w:t>
            </w:r>
            <w:r w:rsidRPr="00C44761">
              <w:rPr>
                <w:rFonts w:ascii="Times New Roman" w:hAnsi="Times New Roman" w:cs="Times New Roman"/>
              </w:rPr>
              <w:t>приятий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не впо</w:t>
            </w:r>
            <w:r w:rsidRPr="00C44761">
              <w:rPr>
                <w:rFonts w:ascii="Times New Roman" w:hAnsi="Times New Roman" w:cs="Times New Roman"/>
              </w:rPr>
              <w:t>л</w:t>
            </w:r>
            <w:r w:rsidRPr="00C44761">
              <w:rPr>
                <w:rFonts w:ascii="Times New Roman" w:hAnsi="Times New Roman" w:cs="Times New Roman"/>
              </w:rPr>
              <w:t>не в</w:t>
            </w:r>
            <w:r w:rsidRPr="00C44761">
              <w:rPr>
                <w:rFonts w:ascii="Times New Roman" w:hAnsi="Times New Roman" w:cs="Times New Roman"/>
              </w:rPr>
              <w:t>ы</w:t>
            </w:r>
            <w:r w:rsidRPr="00C44761">
              <w:rPr>
                <w:rFonts w:ascii="Times New Roman" w:hAnsi="Times New Roman" w:cs="Times New Roman"/>
              </w:rPr>
              <w:t>годные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имеются небольшие сверхнормативные остатки нереализ</w:t>
            </w:r>
            <w:r w:rsidRPr="00C44761">
              <w:rPr>
                <w:rFonts w:ascii="Times New Roman" w:hAnsi="Times New Roman" w:cs="Times New Roman"/>
              </w:rPr>
              <w:t>о</w:t>
            </w:r>
            <w:r w:rsidRPr="00C44761">
              <w:rPr>
                <w:rFonts w:ascii="Times New Roman" w:hAnsi="Times New Roman" w:cs="Times New Roman"/>
              </w:rPr>
              <w:t>ванной продукции</w:t>
            </w: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низкий уровень среди других предпр</w:t>
            </w:r>
            <w:r w:rsidRPr="00C44761">
              <w:rPr>
                <w:rFonts w:ascii="Times New Roman" w:hAnsi="Times New Roman" w:cs="Times New Roman"/>
              </w:rPr>
              <w:t>и</w:t>
            </w:r>
            <w:r w:rsidRPr="00C44761">
              <w:rPr>
                <w:rFonts w:ascii="Times New Roman" w:hAnsi="Times New Roman" w:cs="Times New Roman"/>
              </w:rPr>
              <w:t>ятий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не в</w:t>
            </w:r>
            <w:r w:rsidRPr="00C44761">
              <w:rPr>
                <w:rFonts w:ascii="Times New Roman" w:hAnsi="Times New Roman" w:cs="Times New Roman"/>
              </w:rPr>
              <w:t>ы</w:t>
            </w:r>
            <w:r w:rsidRPr="00C44761">
              <w:rPr>
                <w:rFonts w:ascii="Times New Roman" w:hAnsi="Times New Roman" w:cs="Times New Roman"/>
              </w:rPr>
              <w:t>годные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имеются значительные остатки нереализованной продукции</w:t>
            </w:r>
          </w:p>
        </w:tc>
      </w:tr>
      <w:tr w:rsidR="00C44761" w:rsidRPr="00C44761" w:rsidTr="00C44761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135" w:type="dxa"/>
            <w:tcBorders>
              <w:top w:val="nil"/>
              <w:bottom w:val="single" w:sz="12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701" w:type="dxa"/>
            <w:tcBorders>
              <w:top w:val="nil"/>
              <w:bottom w:val="single" w:sz="12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 xml:space="preserve">предприятие – 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ау</w:t>
            </w:r>
            <w:r w:rsidRPr="00C44761">
              <w:rPr>
                <w:rFonts w:ascii="Times New Roman" w:hAnsi="Times New Roman" w:cs="Times New Roman"/>
              </w:rPr>
              <w:t>т</w:t>
            </w:r>
            <w:r w:rsidRPr="00C44761">
              <w:rPr>
                <w:rFonts w:ascii="Times New Roman" w:hAnsi="Times New Roman" w:cs="Times New Roman"/>
              </w:rPr>
              <w:t>сайдер</w:t>
            </w:r>
          </w:p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очень невыго</w:t>
            </w:r>
            <w:r w:rsidRPr="00C44761">
              <w:rPr>
                <w:rFonts w:ascii="Times New Roman" w:hAnsi="Times New Roman" w:cs="Times New Roman"/>
              </w:rPr>
              <w:t>д</w:t>
            </w:r>
            <w:r w:rsidRPr="00C44761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5103" w:type="dxa"/>
            <w:tcBorders>
              <w:top w:val="nil"/>
              <w:bottom w:val="single" w:sz="12" w:space="0" w:color="000000"/>
            </w:tcBorders>
          </w:tcPr>
          <w:p w:rsidR="00C44761" w:rsidRPr="00C44761" w:rsidRDefault="00C44761" w:rsidP="00C44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761">
              <w:rPr>
                <w:rFonts w:ascii="Times New Roman" w:hAnsi="Times New Roman" w:cs="Times New Roman"/>
              </w:rPr>
              <w:t>большая часть продукции остается нереализова</w:t>
            </w:r>
            <w:r w:rsidRPr="00C44761">
              <w:rPr>
                <w:rFonts w:ascii="Times New Roman" w:hAnsi="Times New Roman" w:cs="Times New Roman"/>
              </w:rPr>
              <w:t>н</w:t>
            </w:r>
            <w:r w:rsidRPr="00C44761">
              <w:rPr>
                <w:rFonts w:ascii="Times New Roman" w:hAnsi="Times New Roman" w:cs="Times New Roman"/>
              </w:rPr>
              <w:t>ной</w:t>
            </w:r>
          </w:p>
        </w:tc>
      </w:tr>
    </w:tbl>
    <w:p w:rsidR="00C44761" w:rsidRPr="004D7AC2" w:rsidRDefault="00C44761" w:rsidP="00C44761">
      <w:pPr>
        <w:ind w:firstLine="567"/>
        <w:jc w:val="both"/>
      </w:pP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Весовые коэффициенты как отдельных оценочных хара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теристик, так и функций могут определяться методом «распределения единицы». Каждой характеристике (функции) присваивается весовой коэффициент, составля</w:t>
      </w:r>
      <w:r w:rsidRPr="002879A0">
        <w:rPr>
          <w:rFonts w:ascii="Times New Roman" w:hAnsi="Times New Roman" w:cs="Times New Roman"/>
          <w:sz w:val="28"/>
          <w:szCs w:val="28"/>
        </w:rPr>
        <w:t>ю</w:t>
      </w:r>
      <w:r w:rsidRPr="002879A0">
        <w:rPr>
          <w:rFonts w:ascii="Times New Roman" w:hAnsi="Times New Roman" w:cs="Times New Roman"/>
          <w:sz w:val="28"/>
          <w:szCs w:val="28"/>
        </w:rPr>
        <w:t>щий определенную д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лю единицы. Соответственно сумма коэффициентов ранжируемой совокупности будет равна единице. При получении интеграл</w:t>
      </w:r>
      <w:r w:rsidRPr="002879A0">
        <w:rPr>
          <w:rFonts w:ascii="Times New Roman" w:hAnsi="Times New Roman" w:cs="Times New Roman"/>
          <w:sz w:val="28"/>
          <w:szCs w:val="28"/>
        </w:rPr>
        <w:t>ь</w:t>
      </w:r>
      <w:r w:rsidRPr="002879A0">
        <w:rPr>
          <w:rFonts w:ascii="Times New Roman" w:hAnsi="Times New Roman" w:cs="Times New Roman"/>
          <w:sz w:val="28"/>
          <w:szCs w:val="28"/>
        </w:rPr>
        <w:t>ной оценки функции ранжируемой совокупностью являются все характер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стики функции. При получении интегральной оценки внешнего функцион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рования, внутреннего функционирования или единого процесса функцион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рования системы управления ранжируемой совокупностью являются, соо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ветственно, внешние функции, внутренние функции или все функции упра</w:t>
      </w:r>
      <w:r w:rsidRPr="002879A0">
        <w:rPr>
          <w:rFonts w:ascii="Times New Roman" w:hAnsi="Times New Roman" w:cs="Times New Roman"/>
          <w:sz w:val="28"/>
          <w:szCs w:val="28"/>
        </w:rPr>
        <w:t>в</w:t>
      </w:r>
      <w:r w:rsidRPr="002879A0">
        <w:rPr>
          <w:rFonts w:ascii="Times New Roman" w:hAnsi="Times New Roman" w:cs="Times New Roman"/>
          <w:sz w:val="28"/>
          <w:szCs w:val="28"/>
        </w:rPr>
        <w:t>ления организацией в целом. Тем самым, удается лимитировать влияние на значение итоговой оценки количества сводимых характеристик (функций). В результате оказываются сопо</w:t>
      </w:r>
      <w:r w:rsidRPr="002879A0">
        <w:rPr>
          <w:rFonts w:ascii="Times New Roman" w:hAnsi="Times New Roman" w:cs="Times New Roman"/>
          <w:sz w:val="28"/>
          <w:szCs w:val="28"/>
        </w:rPr>
        <w:t>с</w:t>
      </w:r>
      <w:r w:rsidRPr="002879A0">
        <w:rPr>
          <w:rFonts w:ascii="Times New Roman" w:hAnsi="Times New Roman" w:cs="Times New Roman"/>
          <w:sz w:val="28"/>
          <w:szCs w:val="28"/>
        </w:rPr>
        <w:t xml:space="preserve">тавимыми оценки функций, имеющих и одну </w:t>
      </w:r>
      <w:r w:rsidRPr="002879A0">
        <w:rPr>
          <w:rFonts w:ascii="Times New Roman" w:hAnsi="Times New Roman" w:cs="Times New Roman"/>
          <w:sz w:val="28"/>
          <w:szCs w:val="28"/>
        </w:rPr>
        <w:lastRenderedPageBreak/>
        <w:t>характеристику, и множество характеристик, а также подсистем внешнего и внутреннего функционирования, имеющих разное количество фун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ций.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Весовые коэффициенты для характеристик (функций), имеющих сре</w:t>
      </w:r>
      <w:r w:rsidRPr="002879A0">
        <w:rPr>
          <w:rFonts w:ascii="Times New Roman" w:hAnsi="Times New Roman" w:cs="Times New Roman"/>
          <w:sz w:val="28"/>
          <w:szCs w:val="28"/>
        </w:rPr>
        <w:t>д</w:t>
      </w:r>
      <w:r w:rsidRPr="002879A0">
        <w:rPr>
          <w:rFonts w:ascii="Times New Roman" w:hAnsi="Times New Roman" w:cs="Times New Roman"/>
          <w:sz w:val="28"/>
          <w:szCs w:val="28"/>
        </w:rPr>
        <w:t xml:space="preserve">нюю значимость определяются как </w:t>
      </w:r>
      <w:r w:rsidRPr="002879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879A0">
        <w:rPr>
          <w:rFonts w:ascii="Times New Roman" w:hAnsi="Times New Roman" w:cs="Times New Roman"/>
          <w:sz w:val="28"/>
          <w:szCs w:val="28"/>
        </w:rPr>
        <w:t>/</w:t>
      </w:r>
      <w:r w:rsidRPr="002879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879A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2879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9A0">
        <w:rPr>
          <w:rFonts w:ascii="Times New Roman" w:hAnsi="Times New Roman" w:cs="Times New Roman"/>
          <w:sz w:val="28"/>
          <w:szCs w:val="28"/>
        </w:rPr>
        <w:t xml:space="preserve"> – количество сводимых характ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ристик (функций). Для характеристик (функций), имеющих большую знач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мость они будут выше, а для имеющих меньшую значимость – ниже (см. та</w:t>
      </w:r>
      <w:r w:rsidRPr="002879A0">
        <w:rPr>
          <w:rFonts w:ascii="Times New Roman" w:hAnsi="Times New Roman" w:cs="Times New Roman"/>
          <w:sz w:val="28"/>
          <w:szCs w:val="28"/>
        </w:rPr>
        <w:t>б</w:t>
      </w:r>
      <w:r w:rsidRPr="002879A0">
        <w:rPr>
          <w:rFonts w:ascii="Times New Roman" w:hAnsi="Times New Roman" w:cs="Times New Roman"/>
          <w:sz w:val="28"/>
          <w:szCs w:val="28"/>
        </w:rPr>
        <w:t>лицы 3,4,5).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Общая оценка функции устанавливается на основе эк</w:t>
      </w:r>
      <w:r w:rsidRPr="002879A0">
        <w:rPr>
          <w:rFonts w:ascii="Times New Roman" w:hAnsi="Times New Roman" w:cs="Times New Roman"/>
          <w:sz w:val="28"/>
          <w:szCs w:val="28"/>
        </w:rPr>
        <w:t>с</w:t>
      </w:r>
      <w:r w:rsidRPr="002879A0">
        <w:rPr>
          <w:rFonts w:ascii="Times New Roman" w:hAnsi="Times New Roman" w:cs="Times New Roman"/>
          <w:sz w:val="28"/>
          <w:szCs w:val="28"/>
        </w:rPr>
        <w:t>пертных оценок составляющих ее характеристик, скорректированных на соответствующие весовые коэ</w:t>
      </w:r>
      <w:r w:rsidRPr="002879A0">
        <w:rPr>
          <w:rFonts w:ascii="Times New Roman" w:hAnsi="Times New Roman" w:cs="Times New Roman"/>
          <w:sz w:val="28"/>
          <w:szCs w:val="28"/>
        </w:rPr>
        <w:t>ф</w:t>
      </w:r>
      <w:r w:rsidRPr="002879A0">
        <w:rPr>
          <w:rFonts w:ascii="Times New Roman" w:hAnsi="Times New Roman" w:cs="Times New Roman"/>
          <w:sz w:val="28"/>
          <w:szCs w:val="28"/>
        </w:rPr>
        <w:t>фициенты.</w:t>
      </w:r>
    </w:p>
    <w:p w:rsidR="00C44761" w:rsidRPr="002879A0" w:rsidRDefault="00C44761" w:rsidP="002879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 o:ole="" fillcolor="window">
            <v:imagedata r:id="rId7" o:title=""/>
          </v:shape>
          <o:OLEObject Type="Embed" ProgID="Equation.3" ShapeID="_x0000_i1025" DrawAspect="Content" ObjectID="_1489140343" r:id="rId8"/>
        </w:object>
      </w:r>
      <w:r w:rsidRPr="002879A0">
        <w:rPr>
          <w:rFonts w:ascii="Times New Roman" w:hAnsi="Times New Roman" w:cs="Times New Roman"/>
          <w:sz w:val="28"/>
          <w:szCs w:val="28"/>
        </w:rPr>
        <w:t>,                                                          (3)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879A0">
        <w:rPr>
          <w:rFonts w:ascii="Times New Roman" w:hAnsi="Times New Roman" w:cs="Times New Roman"/>
          <w:i/>
          <w:sz w:val="28"/>
          <w:szCs w:val="28"/>
        </w:rPr>
        <w:t>Оф</w:t>
      </w:r>
      <w:r w:rsidRPr="002879A0">
        <w:rPr>
          <w:rFonts w:ascii="Times New Roman" w:hAnsi="Times New Roman" w:cs="Times New Roman"/>
          <w:sz w:val="28"/>
          <w:szCs w:val="28"/>
        </w:rPr>
        <w:t xml:space="preserve"> – общая оценка функции,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 </w:t>
      </w:r>
      <w:r w:rsidRPr="002879A0">
        <w:rPr>
          <w:rFonts w:ascii="Times New Roman" w:hAnsi="Times New Roman" w:cs="Times New Roman"/>
          <w:i/>
          <w:sz w:val="28"/>
          <w:szCs w:val="28"/>
        </w:rPr>
        <w:t>Ох</w:t>
      </w:r>
      <w:r w:rsidRPr="002879A0">
        <w:rPr>
          <w:rFonts w:ascii="Times New Roman" w:hAnsi="Times New Roman" w:cs="Times New Roman"/>
          <w:sz w:val="28"/>
          <w:szCs w:val="28"/>
        </w:rPr>
        <w:t xml:space="preserve"> – экспертные оценки характеристик функции,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 </w:t>
      </w:r>
      <w:r w:rsidRPr="002879A0">
        <w:rPr>
          <w:rFonts w:ascii="Times New Roman" w:hAnsi="Times New Roman" w:cs="Times New Roman"/>
          <w:i/>
          <w:sz w:val="28"/>
          <w:szCs w:val="28"/>
        </w:rPr>
        <w:t>Кх</w:t>
      </w:r>
      <w:r w:rsidRPr="002879A0">
        <w:rPr>
          <w:rFonts w:ascii="Times New Roman" w:hAnsi="Times New Roman" w:cs="Times New Roman"/>
          <w:sz w:val="28"/>
          <w:szCs w:val="28"/>
        </w:rPr>
        <w:t xml:space="preserve">  – весовые коэффициенты характеристик функции,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  </w:t>
      </w:r>
      <w:r w:rsidRPr="002879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879A0">
        <w:rPr>
          <w:rFonts w:ascii="Times New Roman" w:hAnsi="Times New Roman" w:cs="Times New Roman"/>
          <w:sz w:val="28"/>
          <w:szCs w:val="28"/>
        </w:rPr>
        <w:t xml:space="preserve">   – количество характеристик функции.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Пример установления общей оценки функции приведен в та</w:t>
      </w:r>
      <w:r w:rsidRPr="002879A0">
        <w:rPr>
          <w:rFonts w:ascii="Times New Roman" w:hAnsi="Times New Roman" w:cs="Times New Roman"/>
          <w:sz w:val="28"/>
          <w:szCs w:val="28"/>
        </w:rPr>
        <w:t>б</w:t>
      </w:r>
      <w:r w:rsidRPr="002879A0">
        <w:rPr>
          <w:rFonts w:ascii="Times New Roman" w:hAnsi="Times New Roman" w:cs="Times New Roman"/>
          <w:sz w:val="28"/>
          <w:szCs w:val="28"/>
        </w:rPr>
        <w:t>лице 3.</w:t>
      </w:r>
    </w:p>
    <w:p w:rsidR="00C44761" w:rsidRPr="002879A0" w:rsidRDefault="00C44761" w:rsidP="002879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Таблица 3</w:t>
      </w:r>
    </w:p>
    <w:p w:rsidR="00C44761" w:rsidRPr="002879A0" w:rsidRDefault="00C44761" w:rsidP="002879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Оценка функции «реализация продукции»</w:t>
      </w:r>
    </w:p>
    <w:tbl>
      <w:tblPr>
        <w:tblW w:w="80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92"/>
        <w:gridCol w:w="1984"/>
        <w:gridCol w:w="1134"/>
        <w:gridCol w:w="1276"/>
        <w:gridCol w:w="3260"/>
      </w:tblGrid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характ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ристики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вой коэ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фиц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  <w:tc>
          <w:tcPr>
            <w:tcW w:w="1276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Экспер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ная оце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ка хара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терист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</w:t>
            </w: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(в ба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лах)</w:t>
            </w:r>
          </w:p>
        </w:tc>
        <w:tc>
          <w:tcPr>
            <w:tcW w:w="3260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 учетом значим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сти х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рактерист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ки гр.3 х гр.4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2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Объем продаж</w:t>
            </w:r>
          </w:p>
        </w:tc>
        <w:tc>
          <w:tcPr>
            <w:tcW w:w="1134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2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44761" w:rsidRPr="002879A0" w:rsidRDefault="00C44761" w:rsidP="002879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Условия реал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92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44761" w:rsidRPr="002879A0" w:rsidRDefault="00C44761" w:rsidP="002879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Величина оста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ков нереализ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ванной проду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92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Интегральная оце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lastRenderedPageBreak/>
        <w:t>Интегральная оценка по совокупности функций (внешних, внутренних или системы управления в целом) устанавливается на основе общих оценок, составляющих эту совокупность функций, скорректированных на соответс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вующие весовые коэфф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циенты.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026" type="#_x0000_t75" style="width:96pt;height:30.75pt" o:ole="" fillcolor="window">
            <v:imagedata r:id="rId9" o:title=""/>
          </v:shape>
          <o:OLEObject Type="Embed" ProgID="Equation.3" ShapeID="_x0000_i1026" DrawAspect="Content" ObjectID="_1489140344" r:id="rId10"/>
        </w:object>
      </w:r>
      <w:r w:rsidRPr="00287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(4)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position w:val="-30"/>
          <w:sz w:val="28"/>
          <w:szCs w:val="28"/>
        </w:rPr>
        <w:object w:dxaOrig="2740" w:dyaOrig="720">
          <v:shape id="_x0000_i1027" type="#_x0000_t75" style="width:137.25pt;height:36pt" o:ole="" fillcolor="window">
            <v:imagedata r:id="rId11" o:title=""/>
          </v:shape>
          <o:OLEObject Type="Embed" ProgID="Equation.3" ShapeID="_x0000_i1027" DrawAspect="Content" ObjectID="_1489140345" r:id="rId12"/>
        </w:object>
      </w:r>
      <w:r w:rsidRPr="002879A0">
        <w:rPr>
          <w:rFonts w:ascii="Times New Roman" w:hAnsi="Times New Roman" w:cs="Times New Roman"/>
          <w:sz w:val="28"/>
          <w:szCs w:val="28"/>
        </w:rPr>
        <w:t xml:space="preserve">                                          (5)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879A0">
        <w:rPr>
          <w:rFonts w:ascii="Times New Roman" w:hAnsi="Times New Roman" w:cs="Times New Roman"/>
          <w:i/>
          <w:sz w:val="28"/>
          <w:szCs w:val="28"/>
        </w:rPr>
        <w:t>Ои</w:t>
      </w:r>
      <w:r w:rsidRPr="002879A0">
        <w:rPr>
          <w:rFonts w:ascii="Times New Roman" w:hAnsi="Times New Roman" w:cs="Times New Roman"/>
          <w:sz w:val="28"/>
          <w:szCs w:val="28"/>
        </w:rPr>
        <w:t xml:space="preserve"> – интегральная оценка совокупности функций,</w:t>
      </w:r>
    </w:p>
    <w:p w:rsidR="00C44761" w:rsidRPr="002879A0" w:rsidRDefault="00C44761" w:rsidP="002879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 </w:t>
      </w:r>
      <w:r w:rsidRPr="002879A0">
        <w:rPr>
          <w:rFonts w:ascii="Times New Roman" w:hAnsi="Times New Roman" w:cs="Times New Roman"/>
          <w:i/>
          <w:sz w:val="28"/>
          <w:szCs w:val="28"/>
        </w:rPr>
        <w:t>Кф</w:t>
      </w:r>
      <w:r w:rsidRPr="002879A0">
        <w:rPr>
          <w:rFonts w:ascii="Times New Roman" w:hAnsi="Times New Roman" w:cs="Times New Roman"/>
          <w:sz w:val="28"/>
          <w:szCs w:val="28"/>
        </w:rPr>
        <w:t xml:space="preserve"> – весовой коэффициент функций данной совоку</w:t>
      </w:r>
      <w:r w:rsidRPr="002879A0">
        <w:rPr>
          <w:rFonts w:ascii="Times New Roman" w:hAnsi="Times New Roman" w:cs="Times New Roman"/>
          <w:sz w:val="28"/>
          <w:szCs w:val="28"/>
        </w:rPr>
        <w:t>п</w:t>
      </w:r>
      <w:r w:rsidRPr="002879A0">
        <w:rPr>
          <w:rFonts w:ascii="Times New Roman" w:hAnsi="Times New Roman" w:cs="Times New Roman"/>
          <w:sz w:val="28"/>
          <w:szCs w:val="28"/>
        </w:rPr>
        <w:t>ности,</w:t>
      </w:r>
    </w:p>
    <w:p w:rsidR="00C44761" w:rsidRPr="002879A0" w:rsidRDefault="00C44761" w:rsidP="002879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  </w:t>
      </w:r>
      <w:r w:rsidRPr="002879A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879A0">
        <w:rPr>
          <w:rFonts w:ascii="Times New Roman" w:hAnsi="Times New Roman" w:cs="Times New Roman"/>
          <w:sz w:val="28"/>
          <w:szCs w:val="28"/>
        </w:rPr>
        <w:t xml:space="preserve">  – количество функций в данной совокупности.</w:t>
      </w:r>
    </w:p>
    <w:p w:rsidR="00C44761" w:rsidRPr="002879A0" w:rsidRDefault="00C44761" w:rsidP="002879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На основе полученной интегральной оценки дается кач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ственная оценка функционирования системы управления. Для пятибалльной оценочной си</w:t>
      </w:r>
      <w:r w:rsidRPr="002879A0">
        <w:rPr>
          <w:rFonts w:ascii="Times New Roman" w:hAnsi="Times New Roman" w:cs="Times New Roman"/>
          <w:sz w:val="28"/>
          <w:szCs w:val="28"/>
        </w:rPr>
        <w:t>с</w:t>
      </w:r>
      <w:r w:rsidRPr="002879A0">
        <w:rPr>
          <w:rFonts w:ascii="Times New Roman" w:hAnsi="Times New Roman" w:cs="Times New Roman"/>
          <w:sz w:val="28"/>
          <w:szCs w:val="28"/>
        </w:rPr>
        <w:t>темы она может иметь следующий вид: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- 4,50 и более – очень высокий уровень; организация – л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дер;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- 4,00-4,49 – высокий уровень; в перспективе целесообразно повышать уровень реализации отдельных фун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ций;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- 3,50-3,99 – средний уровень; необходимо последовательно повышать уровень функционирования системы управл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ния;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- 3,00-3,49 – пониженный уровень; необходимо значительное повыш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ние уровня функционирования в ближайшей перспе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тиве;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- 2,50-2,99 – низкий уровень; необходимы срочные меры по повышению уровня функционирования;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- 2,00-2,49 – очень низкий уровень; немедленное реагирование; прил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жить все силы, иначе неизбежна катастрофа;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- менее 2,00 – катастрофическое состояние функционирования, восст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новление нормального функционирования при существующей системе управления н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возможно.</w:t>
      </w:r>
    </w:p>
    <w:p w:rsidR="00C44761" w:rsidRPr="002879A0" w:rsidRDefault="00C44761" w:rsidP="00287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Пример интегральной оценки совокупности функций приведен в табл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цах 4 и 5.</w:t>
      </w:r>
    </w:p>
    <w:p w:rsidR="00C44761" w:rsidRPr="002879A0" w:rsidRDefault="00C44761" w:rsidP="002879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44761" w:rsidRPr="002879A0" w:rsidRDefault="00C44761" w:rsidP="00287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Оценка внешнего функционирования системы упра</w:t>
      </w:r>
      <w:r w:rsidRPr="002879A0">
        <w:rPr>
          <w:rFonts w:ascii="Times New Roman" w:hAnsi="Times New Roman" w:cs="Times New Roman"/>
          <w:sz w:val="28"/>
          <w:szCs w:val="28"/>
        </w:rPr>
        <w:t>в</w:t>
      </w:r>
      <w:r w:rsidRPr="002879A0">
        <w:rPr>
          <w:rFonts w:ascii="Times New Roman" w:hAnsi="Times New Roman" w:cs="Times New Roman"/>
          <w:sz w:val="28"/>
          <w:szCs w:val="28"/>
        </w:rPr>
        <w:t>ления</w:t>
      </w:r>
    </w:p>
    <w:p w:rsidR="00C44761" w:rsidRPr="004D7AC2" w:rsidRDefault="00C44761" w:rsidP="002879A0">
      <w:pPr>
        <w:spacing w:after="0" w:line="240" w:lineRule="auto"/>
        <w:ind w:firstLine="567"/>
        <w:jc w:val="both"/>
      </w:pPr>
    </w:p>
    <w:tbl>
      <w:tblPr>
        <w:tblW w:w="8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92"/>
        <w:gridCol w:w="2410"/>
        <w:gridCol w:w="992"/>
        <w:gridCol w:w="1984"/>
        <w:gridCol w:w="2552"/>
      </w:tblGrid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вой коэ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фиц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  <w:tc>
          <w:tcPr>
            <w:tcW w:w="1984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 фун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(в баллах)</w:t>
            </w:r>
          </w:p>
        </w:tc>
        <w:tc>
          <w:tcPr>
            <w:tcW w:w="255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значимости фун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ции гр.3 х гр.4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Реализация проду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52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Изучение рынка</w:t>
            </w:r>
          </w:p>
        </w:tc>
        <w:tc>
          <w:tcPr>
            <w:tcW w:w="99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Обеспечение пост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вок материально-энергетических р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99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55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Осуществление н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логовых и иных пл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Найм и увольнение работн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Создание благопр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ятного имиджа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Интегральная оценка</w:t>
            </w:r>
          </w:p>
        </w:tc>
        <w:tc>
          <w:tcPr>
            <w:tcW w:w="992" w:type="dxa"/>
            <w:tcBorders>
              <w:top w:val="nil"/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A0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</w:tbl>
    <w:p w:rsidR="00C44761" w:rsidRDefault="00C44761" w:rsidP="002879A0">
      <w:pPr>
        <w:spacing w:after="0" w:line="240" w:lineRule="auto"/>
        <w:ind w:firstLine="567"/>
        <w:jc w:val="right"/>
      </w:pPr>
    </w:p>
    <w:p w:rsidR="00C44761" w:rsidRPr="002879A0" w:rsidRDefault="00C44761" w:rsidP="002879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Таблица 4</w:t>
      </w:r>
    </w:p>
    <w:p w:rsidR="00C44761" w:rsidRPr="002879A0" w:rsidRDefault="00C44761" w:rsidP="002879A0">
      <w:pPr>
        <w:pStyle w:val="2"/>
        <w:rPr>
          <w:b w:val="0"/>
          <w:i w:val="0"/>
          <w:sz w:val="28"/>
          <w:szCs w:val="28"/>
        </w:rPr>
      </w:pPr>
      <w:r w:rsidRPr="002879A0">
        <w:rPr>
          <w:b w:val="0"/>
          <w:i w:val="0"/>
          <w:sz w:val="28"/>
          <w:szCs w:val="28"/>
        </w:rPr>
        <w:t>Оценка внутреннего функционирования системы упра</w:t>
      </w:r>
      <w:r w:rsidRPr="002879A0">
        <w:rPr>
          <w:b w:val="0"/>
          <w:i w:val="0"/>
          <w:sz w:val="28"/>
          <w:szCs w:val="28"/>
        </w:rPr>
        <w:t>в</w:t>
      </w:r>
      <w:r w:rsidRPr="002879A0">
        <w:rPr>
          <w:b w:val="0"/>
          <w:i w:val="0"/>
          <w:sz w:val="28"/>
          <w:szCs w:val="28"/>
        </w:rPr>
        <w:t>ления</w:t>
      </w:r>
    </w:p>
    <w:p w:rsidR="00C44761" w:rsidRPr="004D7AC2" w:rsidRDefault="00C44761" w:rsidP="002879A0">
      <w:pPr>
        <w:spacing w:after="0" w:line="240" w:lineRule="auto"/>
        <w:ind w:firstLine="567"/>
        <w:jc w:val="both"/>
      </w:pPr>
    </w:p>
    <w:tbl>
      <w:tblPr>
        <w:tblW w:w="86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92"/>
        <w:gridCol w:w="2126"/>
        <w:gridCol w:w="1418"/>
        <w:gridCol w:w="1842"/>
        <w:gridCol w:w="2835"/>
      </w:tblGrid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№</w:t>
            </w: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Функция</w:t>
            </w:r>
          </w:p>
        </w:tc>
        <w:tc>
          <w:tcPr>
            <w:tcW w:w="1418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Весовой коэффиц</w:t>
            </w:r>
            <w:r w:rsidRPr="002879A0">
              <w:rPr>
                <w:rFonts w:ascii="Times New Roman" w:hAnsi="Times New Roman" w:cs="Times New Roman"/>
                <w:b/>
              </w:rPr>
              <w:t>и</w:t>
            </w:r>
            <w:r w:rsidRPr="002879A0">
              <w:rPr>
                <w:rFonts w:ascii="Times New Roman" w:hAnsi="Times New Roman" w:cs="Times New Roman"/>
                <w:b/>
              </w:rPr>
              <w:t>ент</w:t>
            </w:r>
          </w:p>
        </w:tc>
        <w:tc>
          <w:tcPr>
            <w:tcW w:w="1842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Экспертная оценка фун</w:t>
            </w:r>
            <w:r w:rsidRPr="002879A0">
              <w:rPr>
                <w:rFonts w:ascii="Times New Roman" w:hAnsi="Times New Roman" w:cs="Times New Roman"/>
                <w:b/>
              </w:rPr>
              <w:t>к</w:t>
            </w:r>
            <w:r w:rsidRPr="002879A0">
              <w:rPr>
                <w:rFonts w:ascii="Times New Roman" w:hAnsi="Times New Roman" w:cs="Times New Roman"/>
                <w:b/>
              </w:rPr>
              <w:t>ции</w:t>
            </w: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(в баллах)</w:t>
            </w:r>
          </w:p>
        </w:tc>
        <w:tc>
          <w:tcPr>
            <w:tcW w:w="2835" w:type="dxa"/>
            <w:tcBorders>
              <w:bottom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Оценка значимости функции гр.3 х гр.4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79A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Административное упра</w:t>
            </w:r>
            <w:r w:rsidRPr="002879A0">
              <w:rPr>
                <w:rFonts w:ascii="Times New Roman" w:hAnsi="Times New Roman" w:cs="Times New Roman"/>
              </w:rPr>
              <w:t>в</w:t>
            </w:r>
            <w:r w:rsidRPr="002879A0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1418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42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835" w:type="dxa"/>
            <w:tcBorders>
              <w:top w:val="nil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0,510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Планирование де</w:t>
            </w:r>
            <w:r w:rsidRPr="002879A0">
              <w:rPr>
                <w:rFonts w:ascii="Times New Roman" w:hAnsi="Times New Roman" w:cs="Times New Roman"/>
              </w:rPr>
              <w:t>я</w:t>
            </w:r>
            <w:r w:rsidRPr="002879A0">
              <w:rPr>
                <w:rFonts w:ascii="Times New Roman" w:hAnsi="Times New Roman" w:cs="Times New Roman"/>
              </w:rPr>
              <w:t>тельности орган</w:t>
            </w:r>
            <w:r w:rsidRPr="002879A0">
              <w:rPr>
                <w:rFonts w:ascii="Times New Roman" w:hAnsi="Times New Roman" w:cs="Times New Roman"/>
              </w:rPr>
              <w:t>и</w:t>
            </w:r>
            <w:r w:rsidRPr="002879A0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418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84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835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0,308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Бухгалтерский учет</w:t>
            </w:r>
          </w:p>
        </w:tc>
        <w:tc>
          <w:tcPr>
            <w:tcW w:w="1418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4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35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0,525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Управление перс</w:t>
            </w:r>
            <w:r w:rsidRPr="002879A0">
              <w:rPr>
                <w:rFonts w:ascii="Times New Roman" w:hAnsi="Times New Roman" w:cs="Times New Roman"/>
              </w:rPr>
              <w:t>о</w:t>
            </w:r>
            <w:r w:rsidRPr="002879A0">
              <w:rPr>
                <w:rFonts w:ascii="Times New Roman" w:hAnsi="Times New Roman" w:cs="Times New Roman"/>
              </w:rPr>
              <w:t>налом</w:t>
            </w:r>
          </w:p>
        </w:tc>
        <w:tc>
          <w:tcPr>
            <w:tcW w:w="1418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835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0,300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Управление собс</w:t>
            </w:r>
            <w:r w:rsidRPr="002879A0">
              <w:rPr>
                <w:rFonts w:ascii="Times New Roman" w:hAnsi="Times New Roman" w:cs="Times New Roman"/>
              </w:rPr>
              <w:t>т</w:t>
            </w:r>
            <w:r w:rsidRPr="002879A0">
              <w:rPr>
                <w:rFonts w:ascii="Times New Roman" w:hAnsi="Times New Roman" w:cs="Times New Roman"/>
              </w:rPr>
              <w:t>венн</w:t>
            </w:r>
            <w:r w:rsidRPr="002879A0">
              <w:rPr>
                <w:rFonts w:ascii="Times New Roman" w:hAnsi="Times New Roman" w:cs="Times New Roman"/>
              </w:rPr>
              <w:t>о</w:t>
            </w:r>
            <w:r w:rsidRPr="002879A0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418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4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835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0,640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Управление фина</w:t>
            </w:r>
            <w:r w:rsidRPr="002879A0">
              <w:rPr>
                <w:rFonts w:ascii="Times New Roman" w:hAnsi="Times New Roman" w:cs="Times New Roman"/>
              </w:rPr>
              <w:t>н</w:t>
            </w:r>
            <w:r w:rsidRPr="002879A0">
              <w:rPr>
                <w:rFonts w:ascii="Times New Roman" w:hAnsi="Times New Roman" w:cs="Times New Roman"/>
              </w:rPr>
              <w:t>сами</w:t>
            </w:r>
          </w:p>
        </w:tc>
        <w:tc>
          <w:tcPr>
            <w:tcW w:w="1418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4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835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0,608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Организация опл</w:t>
            </w:r>
            <w:r w:rsidRPr="002879A0">
              <w:rPr>
                <w:rFonts w:ascii="Times New Roman" w:hAnsi="Times New Roman" w:cs="Times New Roman"/>
              </w:rPr>
              <w:t>а</w:t>
            </w:r>
            <w:r w:rsidRPr="002879A0">
              <w:rPr>
                <w:rFonts w:ascii="Times New Roman" w:hAnsi="Times New Roman" w:cs="Times New Roman"/>
              </w:rPr>
              <w:t>ты труда</w:t>
            </w:r>
          </w:p>
        </w:tc>
        <w:tc>
          <w:tcPr>
            <w:tcW w:w="1418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42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835" w:type="dxa"/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0,420</w:t>
            </w:r>
          </w:p>
        </w:tc>
      </w:tr>
      <w:tr w:rsidR="00C44761" w:rsidRPr="002879A0" w:rsidTr="002879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Интегральная оце</w:t>
            </w:r>
            <w:r w:rsidRPr="002879A0">
              <w:rPr>
                <w:rFonts w:ascii="Times New Roman" w:hAnsi="Times New Roman" w:cs="Times New Roman"/>
              </w:rPr>
              <w:t>н</w:t>
            </w:r>
            <w:r w:rsidRPr="002879A0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C44761" w:rsidRPr="002879A0" w:rsidRDefault="00C44761" w:rsidP="00287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9A0">
              <w:rPr>
                <w:rFonts w:ascii="Times New Roman" w:hAnsi="Times New Roman" w:cs="Times New Roman"/>
              </w:rPr>
              <w:t>3,311</w:t>
            </w:r>
          </w:p>
        </w:tc>
      </w:tr>
    </w:tbl>
    <w:p w:rsidR="00C44761" w:rsidRPr="004D7AC2" w:rsidRDefault="00C44761" w:rsidP="00C44761">
      <w:pPr>
        <w:ind w:firstLine="567"/>
        <w:jc w:val="both"/>
      </w:pP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На основе проведенной оценки дается сравнительный анализ уровня реализации управленческих функций и систем функционир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вания.</w:t>
      </w:r>
    </w:p>
    <w:p w:rsidR="00C44761" w:rsidRPr="002879A0" w:rsidRDefault="00C44761" w:rsidP="002879A0">
      <w:pPr>
        <w:pStyle w:val="23"/>
        <w:spacing w:line="360" w:lineRule="auto"/>
        <w:ind w:firstLine="709"/>
        <w:rPr>
          <w:sz w:val="28"/>
          <w:szCs w:val="28"/>
        </w:rPr>
      </w:pPr>
      <w:r w:rsidRPr="002879A0">
        <w:rPr>
          <w:sz w:val="28"/>
          <w:szCs w:val="28"/>
        </w:rPr>
        <w:t>1. Сравнительный анализ уровня реализации отдельных</w:t>
      </w:r>
    </w:p>
    <w:p w:rsidR="00C44761" w:rsidRPr="002879A0" w:rsidRDefault="00C44761" w:rsidP="002879A0">
      <w:pPr>
        <w:pStyle w:val="23"/>
        <w:spacing w:line="360" w:lineRule="auto"/>
        <w:ind w:firstLine="709"/>
        <w:rPr>
          <w:sz w:val="28"/>
          <w:szCs w:val="28"/>
        </w:rPr>
      </w:pPr>
      <w:r w:rsidRPr="002879A0">
        <w:rPr>
          <w:sz w:val="28"/>
          <w:szCs w:val="28"/>
        </w:rPr>
        <w:t xml:space="preserve">            функций.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Такой анализ наиболее интересен для функций взаимообеспечивающих и имеющих между собой высокую тесноту связи, например, для функций реализации продукции и изуч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ния рынка или для функций конструкторской и технологической подготовки. Если все взаимообеспечива</w:t>
      </w:r>
      <w:r w:rsidRPr="002879A0">
        <w:rPr>
          <w:rFonts w:ascii="Times New Roman" w:hAnsi="Times New Roman" w:cs="Times New Roman"/>
          <w:sz w:val="28"/>
          <w:szCs w:val="28"/>
        </w:rPr>
        <w:t>ю</w:t>
      </w:r>
      <w:r w:rsidRPr="002879A0">
        <w:rPr>
          <w:rFonts w:ascii="Times New Roman" w:hAnsi="Times New Roman" w:cs="Times New Roman"/>
          <w:sz w:val="28"/>
          <w:szCs w:val="28"/>
        </w:rPr>
        <w:t>щие функции имеют высокие оценки, то можно говорить об их взаимоподдержке; если низкие – то о взаимоторможении; если же одни функции имеют высокие оценки, а другие – низкие, то считается, что первые оказывают поддерж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вающее, а вторые – тормозящее действие. Затем проводится анализ тормоз</w:t>
      </w:r>
      <w:r w:rsidRPr="002879A0">
        <w:rPr>
          <w:rFonts w:ascii="Times New Roman" w:hAnsi="Times New Roman" w:cs="Times New Roman"/>
          <w:sz w:val="28"/>
          <w:szCs w:val="28"/>
        </w:rPr>
        <w:t>я</w:t>
      </w:r>
      <w:r w:rsidRPr="002879A0">
        <w:rPr>
          <w:rFonts w:ascii="Times New Roman" w:hAnsi="Times New Roman" w:cs="Times New Roman"/>
          <w:sz w:val="28"/>
          <w:szCs w:val="28"/>
        </w:rPr>
        <w:t>щих функций, во-первых, на основе детального и углубленного изучения их основных оценочных характеристик, во-вторых, путем исследования соста</w:t>
      </w:r>
      <w:r w:rsidRPr="002879A0">
        <w:rPr>
          <w:rFonts w:ascii="Times New Roman" w:hAnsi="Times New Roman" w:cs="Times New Roman"/>
          <w:sz w:val="28"/>
          <w:szCs w:val="28"/>
        </w:rPr>
        <w:t>в</w:t>
      </w:r>
      <w:r w:rsidRPr="002879A0">
        <w:rPr>
          <w:rFonts w:ascii="Times New Roman" w:hAnsi="Times New Roman" w:cs="Times New Roman"/>
          <w:sz w:val="28"/>
          <w:szCs w:val="28"/>
        </w:rPr>
        <w:t>ляющих эти функции по</w:t>
      </w:r>
      <w:r w:rsidRPr="002879A0">
        <w:rPr>
          <w:rFonts w:ascii="Times New Roman" w:hAnsi="Times New Roman" w:cs="Times New Roman"/>
          <w:sz w:val="28"/>
          <w:szCs w:val="28"/>
        </w:rPr>
        <w:t>д</w:t>
      </w:r>
      <w:r w:rsidRPr="002879A0">
        <w:rPr>
          <w:rFonts w:ascii="Times New Roman" w:hAnsi="Times New Roman" w:cs="Times New Roman"/>
          <w:sz w:val="28"/>
          <w:szCs w:val="28"/>
        </w:rPr>
        <w:t>функций. Тем самым определяются слабые места в реализации тормозящих функций и,  соответственно, возможные направл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ния ее совершенств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вания.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A0">
        <w:rPr>
          <w:rFonts w:ascii="Times New Roman" w:hAnsi="Times New Roman" w:cs="Times New Roman"/>
          <w:i/>
          <w:sz w:val="28"/>
          <w:szCs w:val="28"/>
        </w:rPr>
        <w:t>2. Сравнительный анализ по блокам управленческих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 xml:space="preserve">    </w:t>
      </w:r>
      <w:r w:rsidRPr="002879A0">
        <w:rPr>
          <w:rFonts w:ascii="Times New Roman" w:hAnsi="Times New Roman" w:cs="Times New Roman"/>
          <w:i/>
          <w:sz w:val="28"/>
          <w:szCs w:val="28"/>
        </w:rPr>
        <w:t>функций.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Проводится сопоставление полученных оценок как между блоками к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кой-либо одной по</w:t>
      </w:r>
      <w:r w:rsidRPr="002879A0">
        <w:rPr>
          <w:rFonts w:ascii="Times New Roman" w:hAnsi="Times New Roman" w:cs="Times New Roman"/>
          <w:sz w:val="28"/>
          <w:szCs w:val="28"/>
        </w:rPr>
        <w:t>д</w:t>
      </w:r>
      <w:r w:rsidRPr="002879A0">
        <w:rPr>
          <w:rFonts w:ascii="Times New Roman" w:hAnsi="Times New Roman" w:cs="Times New Roman"/>
          <w:sz w:val="28"/>
          <w:szCs w:val="28"/>
        </w:rPr>
        <w:t>системы функционирования (внешнего или внутреннего), например, между блоками техн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ко-технологических и организационно-управленческих функций, так и между блоками из разных подсистем, напр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мер, взаимодействие между экономическим блоком (внутреннее функцион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рование) и блоком «взаимодействие с потребителем» (внешнее функцион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рование).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Такой анализ позволяет определить, какие направления деятельности организации осуществляются с высокой, а какие – с низкой результативн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стью. Тем самым дается характеристика деятельности соответствующих по</w:t>
      </w:r>
      <w:r w:rsidRPr="002879A0">
        <w:rPr>
          <w:rFonts w:ascii="Times New Roman" w:hAnsi="Times New Roman" w:cs="Times New Roman"/>
          <w:sz w:val="28"/>
          <w:szCs w:val="28"/>
        </w:rPr>
        <w:t>д</w:t>
      </w:r>
      <w:r w:rsidRPr="002879A0">
        <w:rPr>
          <w:rFonts w:ascii="Times New Roman" w:hAnsi="Times New Roman" w:cs="Times New Roman"/>
          <w:sz w:val="28"/>
          <w:szCs w:val="28"/>
        </w:rPr>
        <w:lastRenderedPageBreak/>
        <w:t>разделений и должностных лиц, курирующих данные направления функци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нирования организации (главного инженера, главного экономиста, комме</w:t>
      </w:r>
      <w:r w:rsidRPr="002879A0">
        <w:rPr>
          <w:rFonts w:ascii="Times New Roman" w:hAnsi="Times New Roman" w:cs="Times New Roman"/>
          <w:sz w:val="28"/>
          <w:szCs w:val="28"/>
        </w:rPr>
        <w:t>р</w:t>
      </w:r>
      <w:r w:rsidRPr="002879A0">
        <w:rPr>
          <w:rFonts w:ascii="Times New Roman" w:hAnsi="Times New Roman" w:cs="Times New Roman"/>
          <w:sz w:val="28"/>
          <w:szCs w:val="28"/>
        </w:rPr>
        <w:t>ческого дире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тора и т.д.).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A0">
        <w:rPr>
          <w:rFonts w:ascii="Times New Roman" w:hAnsi="Times New Roman" w:cs="Times New Roman"/>
          <w:i/>
          <w:sz w:val="28"/>
          <w:szCs w:val="28"/>
        </w:rPr>
        <w:t>3. Сравнительный анализ по подсистемам внешнего и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A0">
        <w:rPr>
          <w:rFonts w:ascii="Times New Roman" w:hAnsi="Times New Roman" w:cs="Times New Roman"/>
          <w:i/>
          <w:sz w:val="28"/>
          <w:szCs w:val="28"/>
        </w:rPr>
        <w:t xml:space="preserve">    внутреннего функционирования.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Такой анализ позволяет:</w:t>
      </w:r>
    </w:p>
    <w:p w:rsidR="00C44761" w:rsidRPr="002879A0" w:rsidRDefault="00C44761" w:rsidP="002879A0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установить степень соответствия друг другу подсистем внешнего и внутреннего фун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ционирования;</w:t>
      </w:r>
    </w:p>
    <w:p w:rsidR="00C44761" w:rsidRPr="002879A0" w:rsidRDefault="00C44761" w:rsidP="002879A0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оценить возможный разрыв в уровнях реализации внешних и внутренних функций;</w:t>
      </w:r>
    </w:p>
    <w:p w:rsidR="00C44761" w:rsidRPr="002879A0" w:rsidRDefault="00C44761" w:rsidP="002879A0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выявить причины возникновения такого несоответс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вия;</w:t>
      </w:r>
    </w:p>
    <w:p w:rsidR="00C44761" w:rsidRPr="002879A0" w:rsidRDefault="00C44761" w:rsidP="002879A0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выработать программу действий, способных обеспечить соотве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ствие между подсистемами функционирования на прогрессивной основе (п</w:t>
      </w:r>
      <w:r w:rsidRPr="002879A0">
        <w:rPr>
          <w:rFonts w:ascii="Times New Roman" w:hAnsi="Times New Roman" w:cs="Times New Roman"/>
          <w:sz w:val="28"/>
          <w:szCs w:val="28"/>
        </w:rPr>
        <w:t>у</w:t>
      </w:r>
      <w:r w:rsidRPr="002879A0">
        <w:rPr>
          <w:rFonts w:ascii="Times New Roman" w:hAnsi="Times New Roman" w:cs="Times New Roman"/>
          <w:sz w:val="28"/>
          <w:szCs w:val="28"/>
        </w:rPr>
        <w:t>тем повышения уровня реализации функций подсистемы, имеющей более низкую оценку).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 нашем примере (табл. 3 и 4) интегральные оценки подсистем вне</w:t>
      </w:r>
      <w:r w:rsidRPr="002879A0">
        <w:rPr>
          <w:rFonts w:ascii="Times New Roman" w:hAnsi="Times New Roman" w:cs="Times New Roman"/>
          <w:sz w:val="28"/>
          <w:szCs w:val="28"/>
        </w:rPr>
        <w:t>ш</w:t>
      </w:r>
      <w:r w:rsidRPr="002879A0">
        <w:rPr>
          <w:rFonts w:ascii="Times New Roman" w:hAnsi="Times New Roman" w:cs="Times New Roman"/>
          <w:sz w:val="28"/>
          <w:szCs w:val="28"/>
        </w:rPr>
        <w:t>него и внутреннего функционирования составили, соответственно , 4,34 ба</w:t>
      </w:r>
      <w:r w:rsidRPr="002879A0">
        <w:rPr>
          <w:rFonts w:ascii="Times New Roman" w:hAnsi="Times New Roman" w:cs="Times New Roman"/>
          <w:sz w:val="28"/>
          <w:szCs w:val="28"/>
        </w:rPr>
        <w:t>л</w:t>
      </w:r>
      <w:r w:rsidRPr="002879A0">
        <w:rPr>
          <w:rFonts w:ascii="Times New Roman" w:hAnsi="Times New Roman" w:cs="Times New Roman"/>
          <w:sz w:val="28"/>
          <w:szCs w:val="28"/>
        </w:rPr>
        <w:t>ла (высокий уровень) и 3,31 балла (пониженный уровень). Существующий разрыв между подсистемами в 1,03 балла очень значителен и свидетельств</w:t>
      </w:r>
      <w:r w:rsidRPr="002879A0">
        <w:rPr>
          <w:rFonts w:ascii="Times New Roman" w:hAnsi="Times New Roman" w:cs="Times New Roman"/>
          <w:sz w:val="28"/>
          <w:szCs w:val="28"/>
        </w:rPr>
        <w:t>у</w:t>
      </w:r>
      <w:r w:rsidRPr="002879A0">
        <w:rPr>
          <w:rFonts w:ascii="Times New Roman" w:hAnsi="Times New Roman" w:cs="Times New Roman"/>
          <w:sz w:val="28"/>
          <w:szCs w:val="28"/>
        </w:rPr>
        <w:t>ет о явном отставании подсистемы внутреннего функционирования. Причина этого может закл</w:t>
      </w:r>
      <w:r w:rsidRPr="002879A0">
        <w:rPr>
          <w:rFonts w:ascii="Times New Roman" w:hAnsi="Times New Roman" w:cs="Times New Roman"/>
          <w:sz w:val="28"/>
          <w:szCs w:val="28"/>
        </w:rPr>
        <w:t>ю</w:t>
      </w:r>
      <w:r w:rsidRPr="002879A0">
        <w:rPr>
          <w:rFonts w:ascii="Times New Roman" w:hAnsi="Times New Roman" w:cs="Times New Roman"/>
          <w:sz w:val="28"/>
          <w:szCs w:val="28"/>
        </w:rPr>
        <w:t>чаться в наличии особо благоприятных внешних условий. К таким условиям могут относиться: монопольное положение организации по основным видам выпускаемой продукции, особые устойчивые отношения с органами государственной власти, потеря конкурентами возможности но</w:t>
      </w:r>
      <w:r w:rsidRPr="002879A0">
        <w:rPr>
          <w:rFonts w:ascii="Times New Roman" w:hAnsi="Times New Roman" w:cs="Times New Roman"/>
          <w:sz w:val="28"/>
          <w:szCs w:val="28"/>
        </w:rPr>
        <w:t>р</w:t>
      </w:r>
      <w:r w:rsidRPr="002879A0">
        <w:rPr>
          <w:rFonts w:ascii="Times New Roman" w:hAnsi="Times New Roman" w:cs="Times New Roman"/>
          <w:sz w:val="28"/>
          <w:szCs w:val="28"/>
        </w:rPr>
        <w:t>мально работать в данной сфере деятел</w:t>
      </w:r>
      <w:r w:rsidRPr="002879A0">
        <w:rPr>
          <w:rFonts w:ascii="Times New Roman" w:hAnsi="Times New Roman" w:cs="Times New Roman"/>
          <w:sz w:val="28"/>
          <w:szCs w:val="28"/>
        </w:rPr>
        <w:t>ь</w:t>
      </w:r>
      <w:r w:rsidRPr="002879A0">
        <w:rPr>
          <w:rFonts w:ascii="Times New Roman" w:hAnsi="Times New Roman" w:cs="Times New Roman"/>
          <w:sz w:val="28"/>
          <w:szCs w:val="28"/>
        </w:rPr>
        <w:t>ности и т.д.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Естественно, что задача не состоит в том, чтобы добиться полного с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 xml:space="preserve">ответствия уровней реализации внешних и внутренних управленческих функций. Подсистемы внешнего и внутреннего функционирования обладают определенной автономностью друг от друга. Причем, если значительный разрыв между подсистемами сложился за счет особого благоприятствования </w:t>
      </w:r>
      <w:r w:rsidRPr="002879A0">
        <w:rPr>
          <w:rFonts w:ascii="Times New Roman" w:hAnsi="Times New Roman" w:cs="Times New Roman"/>
          <w:sz w:val="28"/>
          <w:szCs w:val="28"/>
        </w:rPr>
        <w:lastRenderedPageBreak/>
        <w:t>или наоборот противодействия не зависящих от предприятия внешних фа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торов (экономическая ситуация в стране, климатические условия, сложи</w:t>
      </w:r>
      <w:r w:rsidRPr="002879A0">
        <w:rPr>
          <w:rFonts w:ascii="Times New Roman" w:hAnsi="Times New Roman" w:cs="Times New Roman"/>
          <w:sz w:val="28"/>
          <w:szCs w:val="28"/>
        </w:rPr>
        <w:t>в</w:t>
      </w:r>
      <w:r w:rsidRPr="002879A0">
        <w:rPr>
          <w:rFonts w:ascii="Times New Roman" w:hAnsi="Times New Roman" w:cs="Times New Roman"/>
          <w:sz w:val="28"/>
          <w:szCs w:val="28"/>
        </w:rPr>
        <w:t>шаяся нормативно-правовая база), то ликвидировать его путем подтягивания отстающей подсистемы в краткосрочной перспективе практически нево</w:t>
      </w:r>
      <w:r w:rsidRPr="002879A0">
        <w:rPr>
          <w:rFonts w:ascii="Times New Roman" w:hAnsi="Times New Roman" w:cs="Times New Roman"/>
          <w:sz w:val="28"/>
          <w:szCs w:val="28"/>
        </w:rPr>
        <w:t>з</w:t>
      </w:r>
      <w:r w:rsidRPr="002879A0">
        <w:rPr>
          <w:rFonts w:ascii="Times New Roman" w:hAnsi="Times New Roman" w:cs="Times New Roman"/>
          <w:sz w:val="28"/>
          <w:szCs w:val="28"/>
        </w:rPr>
        <w:t>можно. Однако необходимо последовательно и целенаправленно сокращать сложившийся разрыв. Это одна из основных стратегических задач, обеспеч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вающих выживание и развитие пре</w:t>
      </w:r>
      <w:r w:rsidRPr="002879A0">
        <w:rPr>
          <w:rFonts w:ascii="Times New Roman" w:hAnsi="Times New Roman" w:cs="Times New Roman"/>
          <w:sz w:val="28"/>
          <w:szCs w:val="28"/>
        </w:rPr>
        <w:t>д</w:t>
      </w:r>
      <w:r w:rsidRPr="002879A0">
        <w:rPr>
          <w:rFonts w:ascii="Times New Roman" w:hAnsi="Times New Roman" w:cs="Times New Roman"/>
          <w:sz w:val="28"/>
          <w:szCs w:val="28"/>
        </w:rPr>
        <w:t>приятия.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Необходимо учитывать, что подсистемы внешнего и внутреннего функционирования находятся в единстве и, в конечном счете, оказывают друг на друга определяющее влияние. Высокий уровень внешнего функци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нирования при низком уровне внутреннего (как в нашем примере) может поддерживаться только в течение какого-то весьма ограниченного периода времени. В перспективе, если не обеспечить рост уровня внутреннего фун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циониров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ния, неизбежно понижение уровня внешнего функционирования. При неблагоприятном изменении внешней среды этот процесс может пр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нять катастрофический х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рактер.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На основе анализа конкретной ситуации должна быть выработана пр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грамма повышения эффективности функционирования организации во вне</w:t>
      </w:r>
      <w:r w:rsidRPr="002879A0">
        <w:rPr>
          <w:rFonts w:ascii="Times New Roman" w:hAnsi="Times New Roman" w:cs="Times New Roman"/>
          <w:sz w:val="28"/>
          <w:szCs w:val="28"/>
        </w:rPr>
        <w:t>ш</w:t>
      </w:r>
      <w:r w:rsidRPr="002879A0">
        <w:rPr>
          <w:rFonts w:ascii="Times New Roman" w:hAnsi="Times New Roman" w:cs="Times New Roman"/>
          <w:sz w:val="28"/>
          <w:szCs w:val="28"/>
        </w:rPr>
        <w:t>ней или внутренней среде. В программе должно быть предусмотрено дост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жение принципиального соответствия между подсистемами внешнего и внутреннего функционирования организ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Направления повышения уровня внутреннего функциониров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ния: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обеспечение четкой вертикали управления;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формирование системы оценок деятельности подразделений и рабо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ников с точки зрения выполнения распор</w:t>
      </w:r>
      <w:r w:rsidRPr="002879A0">
        <w:rPr>
          <w:rFonts w:ascii="Times New Roman" w:hAnsi="Times New Roman" w:cs="Times New Roman"/>
          <w:sz w:val="28"/>
          <w:szCs w:val="28"/>
        </w:rPr>
        <w:t>я</w:t>
      </w:r>
      <w:r w:rsidRPr="002879A0">
        <w:rPr>
          <w:rFonts w:ascii="Times New Roman" w:hAnsi="Times New Roman" w:cs="Times New Roman"/>
          <w:sz w:val="28"/>
          <w:szCs w:val="28"/>
        </w:rPr>
        <w:t>жений руководства;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развитие системы внутренних коммуникаций;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внутрифирменный паблик рилейшнз;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формирование культуры сотрудничества и взаимодействия между всеми группами работников, руководителями и владельцами орган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зации;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развитие исследований внешней среды организации.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lastRenderedPageBreak/>
        <w:t>Направления повышения уровня внешнего функционир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вания: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формирование системы оценок деятельности подразделений и рабо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ников с точки зрения установления благоприятных отношений с контраге</w:t>
      </w:r>
      <w:r w:rsidRPr="002879A0">
        <w:rPr>
          <w:rFonts w:ascii="Times New Roman" w:hAnsi="Times New Roman" w:cs="Times New Roman"/>
          <w:sz w:val="28"/>
          <w:szCs w:val="28"/>
        </w:rPr>
        <w:t>н</w:t>
      </w:r>
      <w:r w:rsidRPr="002879A0">
        <w:rPr>
          <w:rFonts w:ascii="Times New Roman" w:hAnsi="Times New Roman" w:cs="Times New Roman"/>
          <w:sz w:val="28"/>
          <w:szCs w:val="28"/>
        </w:rPr>
        <w:t>тами организации: потребителями, поставщиками, фина</w:t>
      </w:r>
      <w:r w:rsidRPr="002879A0">
        <w:rPr>
          <w:rFonts w:ascii="Times New Roman" w:hAnsi="Times New Roman" w:cs="Times New Roman"/>
          <w:sz w:val="28"/>
          <w:szCs w:val="28"/>
        </w:rPr>
        <w:t>н</w:t>
      </w:r>
      <w:r w:rsidRPr="002879A0">
        <w:rPr>
          <w:rFonts w:ascii="Times New Roman" w:hAnsi="Times New Roman" w:cs="Times New Roman"/>
          <w:sz w:val="28"/>
          <w:szCs w:val="28"/>
        </w:rPr>
        <w:t>совыми партнерами, орган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ми власти и др.;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развитие системы внешних коммуникаций;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внефирменный паблик рилейшнз;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создание экстравертной, открытой культуры, ориентированной на достижение максимальных результатов вне</w:t>
      </w:r>
      <w:r w:rsidRPr="002879A0">
        <w:rPr>
          <w:rFonts w:ascii="Times New Roman" w:hAnsi="Times New Roman" w:cs="Times New Roman"/>
          <w:sz w:val="28"/>
          <w:szCs w:val="28"/>
        </w:rPr>
        <w:t>ш</w:t>
      </w:r>
      <w:r w:rsidRPr="002879A0">
        <w:rPr>
          <w:rFonts w:ascii="Times New Roman" w:hAnsi="Times New Roman" w:cs="Times New Roman"/>
          <w:sz w:val="28"/>
          <w:szCs w:val="28"/>
        </w:rPr>
        <w:t>ней деятельности;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развитие исследований внутренней среды организ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ции.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A0">
        <w:rPr>
          <w:rFonts w:ascii="Times New Roman" w:hAnsi="Times New Roman" w:cs="Times New Roman"/>
          <w:i/>
          <w:sz w:val="28"/>
          <w:szCs w:val="28"/>
        </w:rPr>
        <w:t>4. Сравнительный анализ уровня функционирования разных подразд</w:t>
      </w:r>
      <w:r w:rsidRPr="002879A0">
        <w:rPr>
          <w:rFonts w:ascii="Times New Roman" w:hAnsi="Times New Roman" w:cs="Times New Roman"/>
          <w:i/>
          <w:sz w:val="28"/>
          <w:szCs w:val="28"/>
        </w:rPr>
        <w:t>е</w:t>
      </w:r>
      <w:r w:rsidRPr="002879A0">
        <w:rPr>
          <w:rFonts w:ascii="Times New Roman" w:hAnsi="Times New Roman" w:cs="Times New Roman"/>
          <w:i/>
          <w:sz w:val="28"/>
          <w:szCs w:val="28"/>
        </w:rPr>
        <w:t>лений организации.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Такой анализ наиболее целесообразен для подразделений, тесно вза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модействующими друг с другом, а также тех, деятельность которых осущес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вляется на альтернативной основе (например, исследовательских групп, н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ходящихся между собой в состоянии внутрифирменной конкуре</w:t>
      </w:r>
      <w:r w:rsidRPr="002879A0">
        <w:rPr>
          <w:rFonts w:ascii="Times New Roman" w:hAnsi="Times New Roman" w:cs="Times New Roman"/>
          <w:sz w:val="28"/>
          <w:szCs w:val="28"/>
        </w:rPr>
        <w:t>н</w:t>
      </w:r>
      <w:r w:rsidRPr="002879A0">
        <w:rPr>
          <w:rFonts w:ascii="Times New Roman" w:hAnsi="Times New Roman" w:cs="Times New Roman"/>
          <w:sz w:val="28"/>
          <w:szCs w:val="28"/>
        </w:rPr>
        <w:t>ции).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 ходе анализа могут сопоставляться: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уровни реализации аналогичных функций (например, уровни инж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нерной подготовки производства в разных ц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хах);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уровни реализации комплексов функций составляющих аналогичные блоки (например, организационно-управленческие блоки разных прои</w:t>
      </w:r>
      <w:r w:rsidRPr="002879A0">
        <w:rPr>
          <w:rFonts w:ascii="Times New Roman" w:hAnsi="Times New Roman" w:cs="Times New Roman"/>
          <w:sz w:val="28"/>
          <w:szCs w:val="28"/>
        </w:rPr>
        <w:t>з</w:t>
      </w:r>
      <w:r w:rsidRPr="002879A0">
        <w:rPr>
          <w:rFonts w:ascii="Times New Roman" w:hAnsi="Times New Roman" w:cs="Times New Roman"/>
          <w:sz w:val="28"/>
          <w:szCs w:val="28"/>
        </w:rPr>
        <w:t>водств);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уровни внешнего и уровни внутреннего функционир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вания отделов и цехов;</w:t>
      </w:r>
    </w:p>
    <w:p w:rsidR="00C44761" w:rsidRPr="002879A0" w:rsidRDefault="00C44761" w:rsidP="00287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уровни функционирования подразделений в целом.</w:t>
      </w:r>
    </w:p>
    <w:p w:rsidR="00C44761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Проведенный анализ позволяет установить роль подразделений в си</w:t>
      </w:r>
      <w:r w:rsidRPr="002879A0">
        <w:rPr>
          <w:rFonts w:ascii="Times New Roman" w:hAnsi="Times New Roman" w:cs="Times New Roman"/>
          <w:sz w:val="28"/>
          <w:szCs w:val="28"/>
        </w:rPr>
        <w:t>с</w:t>
      </w:r>
      <w:r w:rsidRPr="002879A0">
        <w:rPr>
          <w:rFonts w:ascii="Times New Roman" w:hAnsi="Times New Roman" w:cs="Times New Roman"/>
          <w:sz w:val="28"/>
          <w:szCs w:val="28"/>
        </w:rPr>
        <w:t>теме управления, оценить их влияние на общие результаты деятельности о</w:t>
      </w:r>
      <w:r w:rsidRPr="002879A0">
        <w:rPr>
          <w:rFonts w:ascii="Times New Roman" w:hAnsi="Times New Roman" w:cs="Times New Roman"/>
          <w:sz w:val="28"/>
          <w:szCs w:val="28"/>
        </w:rPr>
        <w:t>р</w:t>
      </w:r>
      <w:r w:rsidRPr="002879A0">
        <w:rPr>
          <w:rFonts w:ascii="Times New Roman" w:hAnsi="Times New Roman" w:cs="Times New Roman"/>
          <w:sz w:val="28"/>
          <w:szCs w:val="28"/>
        </w:rPr>
        <w:t>ганизации.</w:t>
      </w:r>
    </w:p>
    <w:p w:rsidR="00FD7214" w:rsidRPr="002879A0" w:rsidRDefault="00FD7214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2879A0" w:rsidRDefault="00C44761" w:rsidP="002879A0">
      <w:pPr>
        <w:pStyle w:val="5"/>
        <w:spacing w:line="360" w:lineRule="auto"/>
        <w:ind w:firstLine="709"/>
        <w:rPr>
          <w:sz w:val="28"/>
          <w:szCs w:val="28"/>
        </w:rPr>
      </w:pPr>
      <w:r w:rsidRPr="002879A0">
        <w:rPr>
          <w:sz w:val="28"/>
          <w:szCs w:val="28"/>
        </w:rPr>
        <w:lastRenderedPageBreak/>
        <w:t>Контрольные вопросы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Дайте характеристику процесса управления как динамической системы.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 компонентный состав процесса управления?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 чем отличие фазы процесса от этапа и периода?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 чем общность и различие действия и операции?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В чем отличие функциональной ориентации управления от ор</w:t>
      </w:r>
      <w:r w:rsidRPr="002879A0">
        <w:rPr>
          <w:rFonts w:ascii="Times New Roman" w:hAnsi="Times New Roman" w:cs="Times New Roman"/>
          <w:sz w:val="28"/>
          <w:szCs w:val="28"/>
        </w:rPr>
        <w:t>и</w:t>
      </w:r>
      <w:r w:rsidRPr="002879A0">
        <w:rPr>
          <w:rFonts w:ascii="Times New Roman" w:hAnsi="Times New Roman" w:cs="Times New Roman"/>
          <w:sz w:val="28"/>
          <w:szCs w:val="28"/>
        </w:rPr>
        <w:t>ентации на решение управле</w:t>
      </w:r>
      <w:r w:rsidRPr="002879A0">
        <w:rPr>
          <w:rFonts w:ascii="Times New Roman" w:hAnsi="Times New Roman" w:cs="Times New Roman"/>
          <w:sz w:val="28"/>
          <w:szCs w:val="28"/>
        </w:rPr>
        <w:t>н</w:t>
      </w:r>
      <w:r w:rsidRPr="002879A0">
        <w:rPr>
          <w:rFonts w:ascii="Times New Roman" w:hAnsi="Times New Roman" w:cs="Times New Roman"/>
          <w:sz w:val="28"/>
          <w:szCs w:val="28"/>
        </w:rPr>
        <w:t>ческой задачи?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Какую роль в реализации процессов управления играют: состо</w:t>
      </w:r>
      <w:r w:rsidRPr="002879A0">
        <w:rPr>
          <w:rFonts w:ascii="Times New Roman" w:hAnsi="Times New Roman" w:cs="Times New Roman"/>
          <w:sz w:val="28"/>
          <w:szCs w:val="28"/>
        </w:rPr>
        <w:t>я</w:t>
      </w:r>
      <w:r w:rsidRPr="002879A0">
        <w:rPr>
          <w:rFonts w:ascii="Times New Roman" w:hAnsi="Times New Roman" w:cs="Times New Roman"/>
          <w:sz w:val="28"/>
          <w:szCs w:val="28"/>
        </w:rPr>
        <w:t>ние, цикл, интервал и процед</w:t>
      </w:r>
      <w:r w:rsidRPr="002879A0">
        <w:rPr>
          <w:rFonts w:ascii="Times New Roman" w:hAnsi="Times New Roman" w:cs="Times New Roman"/>
          <w:sz w:val="28"/>
          <w:szCs w:val="28"/>
        </w:rPr>
        <w:t>у</w:t>
      </w:r>
      <w:r w:rsidRPr="002879A0">
        <w:rPr>
          <w:rFonts w:ascii="Times New Roman" w:hAnsi="Times New Roman" w:cs="Times New Roman"/>
          <w:sz w:val="28"/>
          <w:szCs w:val="28"/>
        </w:rPr>
        <w:t>ра?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Каковы основные направления структурного анализа процесса управления?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Каковы основные типы пространственно-временного располож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ния  структурных связей пр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цесса управления?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закономерных и случайных процессов в управлении.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детерминированных и стохастических пр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цессов в управлении.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Какие процессы в области управления могут быть неуправля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мыми?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установившихся и переходных процессов в управл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регулярных и эпизодических процессов в управлении.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непрерывных и дискретных процессов в управлении.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наблюдаемых и латентных процессов в управлении.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lastRenderedPageBreak/>
        <w:t>Каковы основные направления функционального анализа упра</w:t>
      </w:r>
      <w:r w:rsidRPr="002879A0">
        <w:rPr>
          <w:rFonts w:ascii="Times New Roman" w:hAnsi="Times New Roman" w:cs="Times New Roman"/>
          <w:sz w:val="28"/>
          <w:szCs w:val="28"/>
        </w:rPr>
        <w:t>в</w:t>
      </w:r>
      <w:r w:rsidRPr="002879A0">
        <w:rPr>
          <w:rFonts w:ascii="Times New Roman" w:hAnsi="Times New Roman" w:cs="Times New Roman"/>
          <w:sz w:val="28"/>
          <w:szCs w:val="28"/>
        </w:rPr>
        <w:t>ления?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Дайте характеристику внешних функций организации.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комплексов внешних функций, имеющих между собой высокую тесноту св</w:t>
      </w:r>
      <w:r w:rsidRPr="002879A0">
        <w:rPr>
          <w:rFonts w:ascii="Times New Roman" w:hAnsi="Times New Roman" w:cs="Times New Roman"/>
          <w:sz w:val="28"/>
          <w:szCs w:val="28"/>
        </w:rPr>
        <w:t>я</w:t>
      </w:r>
      <w:r w:rsidRPr="002879A0">
        <w:rPr>
          <w:rFonts w:ascii="Times New Roman" w:hAnsi="Times New Roman" w:cs="Times New Roman"/>
          <w:sz w:val="28"/>
          <w:szCs w:val="28"/>
        </w:rPr>
        <w:t>зи.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процессов адаптации системы управл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ния к внешней среде.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примеры процессов изменения внешней среды в цел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сообразном для организ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ции направлении.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Дайте характеристику внутренних функций организации.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Каковы основные направления исследования внутреннего фун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ционирования организации?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Каково назначение оценки уровня реализации функций управл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Каковы основные методы оценки уровня реализации функций управления?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Какова процедура экспертного оценивания функций упра</w:t>
      </w:r>
      <w:r w:rsidRPr="002879A0">
        <w:rPr>
          <w:rFonts w:ascii="Times New Roman" w:hAnsi="Times New Roman" w:cs="Times New Roman"/>
          <w:sz w:val="28"/>
          <w:szCs w:val="28"/>
        </w:rPr>
        <w:t>в</w:t>
      </w:r>
      <w:r w:rsidRPr="002879A0">
        <w:rPr>
          <w:rFonts w:ascii="Times New Roman" w:hAnsi="Times New Roman" w:cs="Times New Roman"/>
          <w:sz w:val="28"/>
          <w:szCs w:val="28"/>
        </w:rPr>
        <w:t>ления?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Приведите пример балльной оценки уровня реализации функции «административное управл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ние».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 определяются весовые коэффициенты характеристик и функций?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 получить общую оценку функции исходя из оценок ее о</w:t>
      </w:r>
      <w:r w:rsidRPr="002879A0">
        <w:rPr>
          <w:rFonts w:ascii="Times New Roman" w:hAnsi="Times New Roman" w:cs="Times New Roman"/>
          <w:sz w:val="28"/>
          <w:szCs w:val="28"/>
        </w:rPr>
        <w:t>т</w:t>
      </w:r>
      <w:r w:rsidRPr="002879A0">
        <w:rPr>
          <w:rFonts w:ascii="Times New Roman" w:hAnsi="Times New Roman" w:cs="Times New Roman"/>
          <w:sz w:val="28"/>
          <w:szCs w:val="28"/>
        </w:rPr>
        <w:t>дельных х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рактеристик?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Каким образом осуществляется интегральная оценка совокупн</w:t>
      </w:r>
      <w:r w:rsidRPr="002879A0">
        <w:rPr>
          <w:rFonts w:ascii="Times New Roman" w:hAnsi="Times New Roman" w:cs="Times New Roman"/>
          <w:sz w:val="28"/>
          <w:szCs w:val="28"/>
        </w:rPr>
        <w:t>о</w:t>
      </w:r>
      <w:r w:rsidRPr="002879A0">
        <w:rPr>
          <w:rFonts w:ascii="Times New Roman" w:hAnsi="Times New Roman" w:cs="Times New Roman"/>
          <w:sz w:val="28"/>
          <w:szCs w:val="28"/>
        </w:rPr>
        <w:t>сти функций на основе оценок отдельных фун</w:t>
      </w:r>
      <w:r w:rsidRPr="002879A0">
        <w:rPr>
          <w:rFonts w:ascii="Times New Roman" w:hAnsi="Times New Roman" w:cs="Times New Roman"/>
          <w:sz w:val="28"/>
          <w:szCs w:val="28"/>
        </w:rPr>
        <w:t>к</w:t>
      </w:r>
      <w:r w:rsidRPr="002879A0">
        <w:rPr>
          <w:rFonts w:ascii="Times New Roman" w:hAnsi="Times New Roman" w:cs="Times New Roman"/>
          <w:sz w:val="28"/>
          <w:szCs w:val="28"/>
        </w:rPr>
        <w:t>ций?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Каковы основные направления сравнительного анализа уровня реализации управленческих функций и систем функциониров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t>Какие задачи позволяет решить сравнительный анализ подсистем внешн</w:t>
      </w:r>
      <w:r w:rsidRPr="002879A0">
        <w:rPr>
          <w:rFonts w:ascii="Times New Roman" w:hAnsi="Times New Roman" w:cs="Times New Roman"/>
          <w:sz w:val="28"/>
          <w:szCs w:val="28"/>
        </w:rPr>
        <w:t>е</w:t>
      </w:r>
      <w:r w:rsidRPr="002879A0">
        <w:rPr>
          <w:rFonts w:ascii="Times New Roman" w:hAnsi="Times New Roman" w:cs="Times New Roman"/>
          <w:sz w:val="28"/>
          <w:szCs w:val="28"/>
        </w:rPr>
        <w:t>го и внутреннего функционирования?</w:t>
      </w:r>
    </w:p>
    <w:p w:rsidR="00C44761" w:rsidRPr="002879A0" w:rsidRDefault="00C44761" w:rsidP="002879A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A0">
        <w:rPr>
          <w:rFonts w:ascii="Times New Roman" w:hAnsi="Times New Roman" w:cs="Times New Roman"/>
          <w:sz w:val="28"/>
          <w:szCs w:val="28"/>
        </w:rPr>
        <w:lastRenderedPageBreak/>
        <w:t>Каковы основные направления повышения уровня внутреннего функционирования? Внешнего функциониров</w:t>
      </w:r>
      <w:r w:rsidRPr="002879A0">
        <w:rPr>
          <w:rFonts w:ascii="Times New Roman" w:hAnsi="Times New Roman" w:cs="Times New Roman"/>
          <w:sz w:val="28"/>
          <w:szCs w:val="28"/>
        </w:rPr>
        <w:t>а</w:t>
      </w:r>
      <w:r w:rsidRPr="002879A0">
        <w:rPr>
          <w:rFonts w:ascii="Times New Roman" w:hAnsi="Times New Roman" w:cs="Times New Roman"/>
          <w:sz w:val="28"/>
          <w:szCs w:val="28"/>
        </w:rPr>
        <w:t>ния?</w:t>
      </w: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761" w:rsidRPr="002879A0" w:rsidRDefault="00C44761" w:rsidP="0028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A0" w:rsidRPr="00733833" w:rsidRDefault="002879A0" w:rsidP="002879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2879A0" w:rsidRPr="00733833" w:rsidRDefault="002879A0" w:rsidP="002879A0">
      <w:pPr>
        <w:numPr>
          <w:ilvl w:val="0"/>
          <w:numId w:val="4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2879A0" w:rsidRPr="00733833" w:rsidRDefault="002879A0" w:rsidP="002879A0">
      <w:pPr>
        <w:numPr>
          <w:ilvl w:val="0"/>
          <w:numId w:val="4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2879A0" w:rsidRPr="00733833" w:rsidRDefault="002879A0" w:rsidP="002879A0">
      <w:pPr>
        <w:pStyle w:val="a8"/>
        <w:numPr>
          <w:ilvl w:val="0"/>
          <w:numId w:val="46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В. Н. Попов, В. С. Касьянов, И. П. Савченко. Системный анализ в менед</w:t>
      </w:r>
      <w:r w:rsidRPr="00733833">
        <w:rPr>
          <w:sz w:val="28"/>
          <w:szCs w:val="28"/>
        </w:rPr>
        <w:t>ж</w:t>
      </w:r>
      <w:r w:rsidRPr="00733833">
        <w:rPr>
          <w:sz w:val="28"/>
          <w:szCs w:val="28"/>
        </w:rPr>
        <w:t>менте. М.: Кн</w:t>
      </w:r>
      <w:r w:rsidRPr="00733833">
        <w:rPr>
          <w:sz w:val="28"/>
          <w:szCs w:val="28"/>
        </w:rPr>
        <w:t>о</w:t>
      </w:r>
      <w:r w:rsidRPr="00733833">
        <w:rPr>
          <w:sz w:val="28"/>
          <w:szCs w:val="28"/>
        </w:rPr>
        <w:t>Рус, 2010.</w:t>
      </w:r>
    </w:p>
    <w:p w:rsidR="002879A0" w:rsidRPr="00733833" w:rsidRDefault="002879A0" w:rsidP="002879A0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A0" w:rsidRPr="00733833" w:rsidRDefault="002879A0" w:rsidP="002879A0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И. Н. Дрогобыцкий. Системный анализ в экономике. М.: Финансы и стат</w:t>
      </w:r>
      <w:r w:rsidRPr="00733833">
        <w:rPr>
          <w:sz w:val="28"/>
          <w:szCs w:val="28"/>
        </w:rPr>
        <w:t>и</w:t>
      </w:r>
      <w:r w:rsidRPr="00733833">
        <w:rPr>
          <w:sz w:val="28"/>
          <w:szCs w:val="28"/>
        </w:rPr>
        <w:t>стика, 2007.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Г. Л. Бродецкий. Системный анализ в логистике. Выбор в условиях неопр</w:t>
      </w:r>
      <w:r w:rsidRPr="00733833">
        <w:rPr>
          <w:sz w:val="28"/>
          <w:szCs w:val="28"/>
        </w:rPr>
        <w:t>е</w:t>
      </w:r>
      <w:r w:rsidRPr="00733833">
        <w:rPr>
          <w:sz w:val="28"/>
          <w:szCs w:val="28"/>
        </w:rPr>
        <w:t>деленности. М.: Академия. 2010.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Системный анализ в менеджменте. М. КноРус, 2010.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Системный анализ проблемы устойчивого развития. М.: Либроком, 2009.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Теория систем и системный анализ в управлении организациями. Справо</w:t>
      </w:r>
      <w:r w:rsidRPr="00733833">
        <w:rPr>
          <w:sz w:val="28"/>
          <w:szCs w:val="28"/>
        </w:rPr>
        <w:t>ч</w:t>
      </w:r>
      <w:r w:rsidRPr="00733833">
        <w:rPr>
          <w:sz w:val="28"/>
          <w:szCs w:val="28"/>
        </w:rPr>
        <w:t>ник. Финансы и статистика, Инфра-М, 2009.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Ф. П. Тарасенко. Прикладной системный анализ. М.: КноРус, 2010.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В. Н. Волкова, А. А. Денисов. Теория систем и системный анализ. М.: Юрайт, 2010.</w:t>
      </w:r>
    </w:p>
    <w:p w:rsidR="002879A0" w:rsidRPr="00733833" w:rsidRDefault="002879A0" w:rsidP="002879A0">
      <w:pPr>
        <w:pStyle w:val="a8"/>
        <w:numPr>
          <w:ilvl w:val="0"/>
          <w:numId w:val="47"/>
        </w:numPr>
        <w:spacing w:line="360" w:lineRule="auto"/>
        <w:ind w:left="0"/>
        <w:rPr>
          <w:sz w:val="28"/>
          <w:szCs w:val="28"/>
        </w:rPr>
      </w:pPr>
      <w:r w:rsidRPr="00733833">
        <w:rPr>
          <w:sz w:val="28"/>
          <w:szCs w:val="28"/>
        </w:rPr>
        <w:t>Попов В. Н., Касьянов В. С., Савченко И. П. Системный анализ в менед</w:t>
      </w:r>
      <w:r w:rsidRPr="00733833">
        <w:rPr>
          <w:sz w:val="28"/>
          <w:szCs w:val="28"/>
        </w:rPr>
        <w:t>ж</w:t>
      </w:r>
      <w:r w:rsidRPr="00733833">
        <w:rPr>
          <w:sz w:val="28"/>
          <w:szCs w:val="28"/>
        </w:rPr>
        <w:t>менте. М.: Учеб. пособие. М.: КНОРУС, 2007.</w:t>
      </w:r>
    </w:p>
    <w:p w:rsidR="002879A0" w:rsidRPr="00733833" w:rsidRDefault="002879A0" w:rsidP="002879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761" w:rsidRPr="002879A0" w:rsidRDefault="00C44761" w:rsidP="002879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4761" w:rsidRPr="0028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60" w:rsidRDefault="00C70660" w:rsidP="00C44761">
      <w:pPr>
        <w:spacing w:after="0" w:line="240" w:lineRule="auto"/>
      </w:pPr>
      <w:r>
        <w:separator/>
      </w:r>
    </w:p>
  </w:endnote>
  <w:endnote w:type="continuationSeparator" w:id="1">
    <w:p w:rsidR="00C70660" w:rsidRDefault="00C70660" w:rsidP="00C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60" w:rsidRDefault="00C70660" w:rsidP="00C44761">
      <w:pPr>
        <w:spacing w:after="0" w:line="240" w:lineRule="auto"/>
      </w:pPr>
      <w:r>
        <w:separator/>
      </w:r>
    </w:p>
  </w:footnote>
  <w:footnote w:type="continuationSeparator" w:id="1">
    <w:p w:rsidR="00C70660" w:rsidRDefault="00C70660" w:rsidP="00C44761">
      <w:pPr>
        <w:spacing w:after="0" w:line="240" w:lineRule="auto"/>
      </w:pPr>
      <w:r>
        <w:continuationSeparator/>
      </w:r>
    </w:p>
  </w:footnote>
  <w:footnote w:id="2">
    <w:p w:rsidR="00C44761" w:rsidRPr="0097482B" w:rsidRDefault="00C44761" w:rsidP="00C44761">
      <w:pPr>
        <w:pStyle w:val="aa"/>
      </w:pPr>
      <w:r>
        <w:rPr>
          <w:rStyle w:val="a7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Эконом</w:t>
      </w:r>
      <w:r w:rsidRPr="00F20EAD">
        <w:t>и</w:t>
      </w:r>
      <w:r w:rsidRPr="0097482B">
        <w:t>ка, 2010. С. 194-197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297B04"/>
    <w:multiLevelType w:val="hybridMultilevel"/>
    <w:tmpl w:val="53A2CC5A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E641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3495"/>
    <w:multiLevelType w:val="singleLevel"/>
    <w:tmpl w:val="CE74B0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7200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D60389"/>
    <w:multiLevelType w:val="hybridMultilevel"/>
    <w:tmpl w:val="9E1048B0"/>
    <w:lvl w:ilvl="0" w:tplc="F8F69748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84370"/>
    <w:multiLevelType w:val="hybridMultilevel"/>
    <w:tmpl w:val="FF5ACC18"/>
    <w:lvl w:ilvl="0" w:tplc="A21A47E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58345966">
      <w:start w:val="1"/>
      <w:numFmt w:val="decimal"/>
      <w:lvlText w:val="%2)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6A5F60"/>
    <w:multiLevelType w:val="multilevel"/>
    <w:tmpl w:val="7702F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1672163"/>
    <w:multiLevelType w:val="hybridMultilevel"/>
    <w:tmpl w:val="D2246862"/>
    <w:lvl w:ilvl="0" w:tplc="9944739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5304F14">
      <w:start w:val="1"/>
      <w:numFmt w:val="decimal"/>
      <w:lvlText w:val="%2."/>
      <w:lvlJc w:val="left"/>
      <w:pPr>
        <w:tabs>
          <w:tab w:val="num" w:pos="2142"/>
        </w:tabs>
        <w:ind w:left="214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9903484"/>
    <w:multiLevelType w:val="singleLevel"/>
    <w:tmpl w:val="DB1EBD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D915C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212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5F295D"/>
    <w:multiLevelType w:val="hybridMultilevel"/>
    <w:tmpl w:val="32BA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E68E2"/>
    <w:multiLevelType w:val="multilevel"/>
    <w:tmpl w:val="DF7E914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4">
    <w:nsid w:val="34FD0000"/>
    <w:multiLevelType w:val="singleLevel"/>
    <w:tmpl w:val="82BCF04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5553353"/>
    <w:multiLevelType w:val="multilevel"/>
    <w:tmpl w:val="F86A9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36BE4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8D2560"/>
    <w:multiLevelType w:val="hybridMultilevel"/>
    <w:tmpl w:val="7630754E"/>
    <w:lvl w:ilvl="0" w:tplc="C8E8F28C">
      <w:start w:val="1"/>
      <w:numFmt w:val="decimal"/>
      <w:lvlText w:val="%1.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2CCC72C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42C958C1"/>
    <w:multiLevelType w:val="singleLevel"/>
    <w:tmpl w:val="3FFCFE4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43E4032"/>
    <w:multiLevelType w:val="hybridMultilevel"/>
    <w:tmpl w:val="FBC41E3E"/>
    <w:lvl w:ilvl="0" w:tplc="9486595E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AEED0D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2" w:tplc="AD52B7F8">
      <w:start w:val="1"/>
      <w:numFmt w:val="bullet"/>
      <w:lvlText w:val="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67D7055"/>
    <w:multiLevelType w:val="multilevel"/>
    <w:tmpl w:val="F95620B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A10125D"/>
    <w:multiLevelType w:val="hybridMultilevel"/>
    <w:tmpl w:val="74E28088"/>
    <w:lvl w:ilvl="0" w:tplc="F94C7696">
      <w:start w:val="1"/>
      <w:numFmt w:val="decimal"/>
      <w:lvlText w:val="%1)"/>
      <w:lvlJc w:val="left"/>
      <w:pPr>
        <w:tabs>
          <w:tab w:val="num" w:pos="1069"/>
        </w:tabs>
        <w:ind w:left="1049" w:hanging="340"/>
      </w:pPr>
      <w:rPr>
        <w:rFonts w:hint="default"/>
      </w:rPr>
    </w:lvl>
    <w:lvl w:ilvl="1" w:tplc="14E61D8C">
      <w:start w:val="1"/>
      <w:numFmt w:val="decimal"/>
      <w:lvlText w:val="%2)"/>
      <w:lvlJc w:val="left"/>
      <w:pPr>
        <w:tabs>
          <w:tab w:val="num" w:pos="1525"/>
        </w:tabs>
        <w:ind w:left="1165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22">
    <w:nsid w:val="4FFF37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8282B"/>
    <w:multiLevelType w:val="multilevel"/>
    <w:tmpl w:val="F95620B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3011996"/>
    <w:multiLevelType w:val="hybridMultilevel"/>
    <w:tmpl w:val="A872A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B561DF"/>
    <w:multiLevelType w:val="multilevel"/>
    <w:tmpl w:val="618C93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26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7C30FBC"/>
    <w:multiLevelType w:val="hybridMultilevel"/>
    <w:tmpl w:val="B1D00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A6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E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73293D"/>
    <w:multiLevelType w:val="multilevel"/>
    <w:tmpl w:val="8952A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1">
    <w:nsid w:val="5F087CB7"/>
    <w:multiLevelType w:val="hybridMultilevel"/>
    <w:tmpl w:val="B1B274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1537B59"/>
    <w:multiLevelType w:val="multilevel"/>
    <w:tmpl w:val="83FA75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33">
    <w:nsid w:val="635919A8"/>
    <w:multiLevelType w:val="hybridMultilevel"/>
    <w:tmpl w:val="E7E6E5AE"/>
    <w:lvl w:ilvl="0" w:tplc="F94C7696">
      <w:start w:val="1"/>
      <w:numFmt w:val="decimal"/>
      <w:lvlText w:val="%1)"/>
      <w:lvlJc w:val="left"/>
      <w:pPr>
        <w:tabs>
          <w:tab w:val="num" w:pos="1333"/>
        </w:tabs>
        <w:ind w:left="1313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75271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6532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8FF4A1D"/>
    <w:multiLevelType w:val="hybridMultilevel"/>
    <w:tmpl w:val="B04AA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654D328">
      <w:start w:val="1"/>
      <w:numFmt w:val="decimal"/>
      <w:lvlText w:val="%2)"/>
      <w:lvlJc w:val="left"/>
      <w:pPr>
        <w:tabs>
          <w:tab w:val="num" w:pos="2629"/>
        </w:tabs>
        <w:ind w:left="2629" w:hanging="8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90D52CD"/>
    <w:multiLevelType w:val="singleLevel"/>
    <w:tmpl w:val="87CE7C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7255C3"/>
    <w:multiLevelType w:val="singleLevel"/>
    <w:tmpl w:val="CE1475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6E9B1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253D69"/>
    <w:multiLevelType w:val="multilevel"/>
    <w:tmpl w:val="EAFA20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42">
    <w:nsid w:val="75FD4420"/>
    <w:multiLevelType w:val="singleLevel"/>
    <w:tmpl w:val="84DC62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7025E86"/>
    <w:multiLevelType w:val="singleLevel"/>
    <w:tmpl w:val="303AA6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>
    <w:nsid w:val="776E1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9EB76B3"/>
    <w:multiLevelType w:val="multilevel"/>
    <w:tmpl w:val="BA863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6">
    <w:nsid w:val="7E7B17DF"/>
    <w:multiLevelType w:val="singleLevel"/>
    <w:tmpl w:val="D552222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43"/>
  </w:num>
  <w:num w:numId="4">
    <w:abstractNumId w:val="13"/>
  </w:num>
  <w:num w:numId="5">
    <w:abstractNumId w:val="37"/>
  </w:num>
  <w:num w:numId="6">
    <w:abstractNumId w:val="32"/>
  </w:num>
  <w:num w:numId="7">
    <w:abstractNumId w:val="41"/>
  </w:num>
  <w:num w:numId="8">
    <w:abstractNumId w:val="15"/>
  </w:num>
  <w:num w:numId="9">
    <w:abstractNumId w:val="16"/>
  </w:num>
  <w:num w:numId="10">
    <w:abstractNumId w:val="34"/>
  </w:num>
  <w:num w:numId="11">
    <w:abstractNumId w:val="10"/>
  </w:num>
  <w:num w:numId="12">
    <w:abstractNumId w:val="40"/>
  </w:num>
  <w:num w:numId="13">
    <w:abstractNumId w:val="45"/>
  </w:num>
  <w:num w:numId="14">
    <w:abstractNumId w:val="3"/>
  </w:num>
  <w:num w:numId="15">
    <w:abstractNumId w:val="42"/>
  </w:num>
  <w:num w:numId="16">
    <w:abstractNumId w:val="9"/>
  </w:num>
  <w:num w:numId="17">
    <w:abstractNumId w:val="46"/>
  </w:num>
  <w:num w:numId="18">
    <w:abstractNumId w:val="28"/>
  </w:num>
  <w:num w:numId="19">
    <w:abstractNumId w:val="2"/>
  </w:num>
  <w:num w:numId="20">
    <w:abstractNumId w:val="4"/>
  </w:num>
  <w:num w:numId="21">
    <w:abstractNumId w:val="39"/>
  </w:num>
  <w:num w:numId="22">
    <w:abstractNumId w:val="29"/>
  </w:num>
  <w:num w:numId="23">
    <w:abstractNumId w:val="30"/>
  </w:num>
  <w:num w:numId="24">
    <w:abstractNumId w:val="22"/>
  </w:num>
  <w:num w:numId="25">
    <w:abstractNumId w:val="0"/>
  </w:num>
  <w:num w:numId="26">
    <w:abstractNumId w:val="35"/>
  </w:num>
  <w:num w:numId="27">
    <w:abstractNumId w:val="18"/>
  </w:num>
  <w:num w:numId="28">
    <w:abstractNumId w:val="11"/>
  </w:num>
  <w:num w:numId="29">
    <w:abstractNumId w:val="44"/>
  </w:num>
  <w:num w:numId="30">
    <w:abstractNumId w:val="1"/>
  </w:num>
  <w:num w:numId="31">
    <w:abstractNumId w:val="24"/>
  </w:num>
  <w:num w:numId="32">
    <w:abstractNumId w:val="36"/>
  </w:num>
  <w:num w:numId="33">
    <w:abstractNumId w:val="6"/>
  </w:num>
  <w:num w:numId="34">
    <w:abstractNumId w:val="23"/>
  </w:num>
  <w:num w:numId="35">
    <w:abstractNumId w:val="17"/>
  </w:num>
  <w:num w:numId="36">
    <w:abstractNumId w:val="33"/>
  </w:num>
  <w:num w:numId="37">
    <w:abstractNumId w:val="21"/>
  </w:num>
  <w:num w:numId="38">
    <w:abstractNumId w:val="19"/>
  </w:num>
  <w:num w:numId="39">
    <w:abstractNumId w:val="8"/>
  </w:num>
  <w:num w:numId="40">
    <w:abstractNumId w:val="7"/>
  </w:num>
  <w:num w:numId="41">
    <w:abstractNumId w:val="5"/>
  </w:num>
  <w:num w:numId="42">
    <w:abstractNumId w:val="31"/>
  </w:num>
  <w:num w:numId="43">
    <w:abstractNumId w:val="27"/>
  </w:num>
  <w:num w:numId="44">
    <w:abstractNumId w:val="20"/>
  </w:num>
  <w:num w:numId="45">
    <w:abstractNumId w:val="12"/>
  </w:num>
  <w:num w:numId="46">
    <w:abstractNumId w:val="26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761"/>
    <w:rsid w:val="002879A0"/>
    <w:rsid w:val="00C44761"/>
    <w:rsid w:val="00C70660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4761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C44761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C447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C44761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C44761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C44761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C44761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paragraph" w:styleId="8">
    <w:name w:val="heading 8"/>
    <w:basedOn w:val="a"/>
    <w:next w:val="a"/>
    <w:link w:val="80"/>
    <w:qFormat/>
    <w:rsid w:val="00C44761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9">
    <w:name w:val="heading 9"/>
    <w:basedOn w:val="a"/>
    <w:next w:val="a"/>
    <w:link w:val="90"/>
    <w:qFormat/>
    <w:rsid w:val="00C44761"/>
    <w:pPr>
      <w:keepNext/>
      <w:spacing w:after="0" w:line="240" w:lineRule="auto"/>
      <w:ind w:left="567"/>
      <w:jc w:val="both"/>
      <w:outlineLvl w:val="8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761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0">
    <w:name w:val="Заголовок 2 Знак"/>
    <w:basedOn w:val="a0"/>
    <w:link w:val="2"/>
    <w:rsid w:val="00C4476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C44761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rsid w:val="00C44761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0">
    <w:name w:val="Заголовок 5 Знак"/>
    <w:basedOn w:val="a0"/>
    <w:link w:val="5"/>
    <w:rsid w:val="00C44761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60">
    <w:name w:val="Заголовок 6 Знак"/>
    <w:basedOn w:val="a0"/>
    <w:link w:val="6"/>
    <w:rsid w:val="00C4476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C44761"/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customStyle="1" w:styleId="80">
    <w:name w:val="Заголовок 8 Знак"/>
    <w:basedOn w:val="a0"/>
    <w:link w:val="8"/>
    <w:rsid w:val="00C44761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90">
    <w:name w:val="Заголовок 9 Знак"/>
    <w:basedOn w:val="a0"/>
    <w:link w:val="9"/>
    <w:rsid w:val="00C44761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1">
    <w:name w:val="Body Text 2"/>
    <w:basedOn w:val="a"/>
    <w:link w:val="22"/>
    <w:semiHidden/>
    <w:rsid w:val="00C447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447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4476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4476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C447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44761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C447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C44761"/>
    <w:rPr>
      <w:rFonts w:ascii="Times New Roman" w:eastAsia="Times New Roman" w:hAnsi="Times New Roman" w:cs="Times New Roman"/>
      <w:i/>
      <w:sz w:val="20"/>
      <w:szCs w:val="20"/>
    </w:rPr>
  </w:style>
  <w:style w:type="paragraph" w:styleId="31">
    <w:name w:val="Body Text Indent 3"/>
    <w:basedOn w:val="a"/>
    <w:link w:val="32"/>
    <w:semiHidden/>
    <w:rsid w:val="00C447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C44761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7">
    <w:name w:val="footnote reference"/>
    <w:basedOn w:val="a0"/>
    <w:semiHidden/>
    <w:rsid w:val="00C44761"/>
    <w:rPr>
      <w:vertAlign w:val="superscript"/>
    </w:rPr>
  </w:style>
  <w:style w:type="paragraph" w:styleId="a8">
    <w:name w:val="Body Text"/>
    <w:basedOn w:val="a"/>
    <w:link w:val="a9"/>
    <w:semiHidden/>
    <w:rsid w:val="00C447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C4476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b"/>
    <w:semiHidden/>
    <w:rsid w:val="00C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4476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semiHidden/>
    <w:rsid w:val="00C44761"/>
  </w:style>
  <w:style w:type="paragraph" w:styleId="ad">
    <w:name w:val="footer"/>
    <w:basedOn w:val="a"/>
    <w:link w:val="ae"/>
    <w:semiHidden/>
    <w:rsid w:val="00C44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C4476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semiHidden/>
    <w:rsid w:val="00C44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C4476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Web">
    <w:name w:val="Normal (Web)"/>
    <w:basedOn w:val="a"/>
    <w:rsid w:val="00C447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lock Text"/>
    <w:basedOn w:val="a"/>
    <w:semiHidden/>
    <w:rsid w:val="00C44761"/>
    <w:pPr>
      <w:spacing w:after="0" w:line="240" w:lineRule="auto"/>
      <w:ind w:left="837" w:right="-108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af2">
    <w:name w:val="Subtitle"/>
    <w:basedOn w:val="a"/>
    <w:link w:val="af3"/>
    <w:qFormat/>
    <w:rsid w:val="00C44761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f3">
    <w:name w:val="Подзаголовок Знак"/>
    <w:basedOn w:val="a0"/>
    <w:link w:val="af2"/>
    <w:rsid w:val="00C44761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Normal">
    <w:name w:val="Normal"/>
    <w:rsid w:val="00C44761"/>
    <w:pPr>
      <w:widowControl w:val="0"/>
      <w:spacing w:after="0" w:line="3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33">
    <w:name w:val="Body Text 3"/>
    <w:basedOn w:val="a"/>
    <w:link w:val="34"/>
    <w:semiHidden/>
    <w:rsid w:val="00C44761"/>
    <w:pPr>
      <w:tabs>
        <w:tab w:val="left" w:pos="426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34">
    <w:name w:val="Основной текст 3 Знак"/>
    <w:basedOn w:val="a0"/>
    <w:link w:val="33"/>
    <w:semiHidden/>
    <w:rsid w:val="00C44761"/>
    <w:rPr>
      <w:rFonts w:ascii="Times New Roman" w:eastAsia="Times New Roman" w:hAnsi="Times New Roman" w:cs="Times New Roman"/>
      <w:b/>
      <w:sz w:val="32"/>
      <w:szCs w:val="24"/>
    </w:rPr>
  </w:style>
  <w:style w:type="paragraph" w:styleId="af4">
    <w:name w:val="caption"/>
    <w:basedOn w:val="a"/>
    <w:next w:val="a"/>
    <w:qFormat/>
    <w:rsid w:val="00C44761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af5">
    <w:name w:val="Document Map"/>
    <w:basedOn w:val="a"/>
    <w:link w:val="af6"/>
    <w:semiHidden/>
    <w:rsid w:val="00C44761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af6">
    <w:name w:val="Схема документа Знак"/>
    <w:basedOn w:val="a0"/>
    <w:link w:val="af5"/>
    <w:semiHidden/>
    <w:rsid w:val="00C44761"/>
    <w:rPr>
      <w:rFonts w:ascii="Tahoma" w:eastAsia="Times New Roman" w:hAnsi="Tahoma" w:cs="Tahoma"/>
      <w:sz w:val="28"/>
      <w:szCs w:val="24"/>
      <w:shd w:val="clear" w:color="auto" w:fill="000080"/>
    </w:rPr>
  </w:style>
  <w:style w:type="character" w:styleId="af7">
    <w:name w:val="Hyperlink"/>
    <w:basedOn w:val="a0"/>
    <w:rsid w:val="00C44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8763</Words>
  <Characters>49955</Characters>
  <Application>Microsoft Office Word</Application>
  <DocSecurity>0</DocSecurity>
  <Lines>416</Lines>
  <Paragraphs>117</Paragraphs>
  <ScaleCrop>false</ScaleCrop>
  <Company>Computer</Company>
  <LinksUpToDate>false</LinksUpToDate>
  <CharactersWithSpaces>58601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2015-03-29T09:25:00Z</dcterms:created>
  <dcterms:modified xsi:type="dcterms:W3CDTF">2015-03-29T10:19:00Z</dcterms:modified>
</cp:coreProperties>
</file>