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C" w:rsidRPr="00AB3A5C" w:rsidRDefault="00AB3A5C" w:rsidP="00AB3A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3A5C">
        <w:rPr>
          <w:rFonts w:ascii="Times New Roman" w:hAnsi="Times New Roman"/>
          <w:b/>
          <w:sz w:val="28"/>
          <w:szCs w:val="28"/>
        </w:rPr>
        <w:t>Тема 7. Анализ состава и структуры системыуправл</w:t>
      </w:r>
      <w:r w:rsidRPr="00AB3A5C">
        <w:rPr>
          <w:rFonts w:ascii="Times New Roman" w:hAnsi="Times New Roman"/>
          <w:b/>
          <w:sz w:val="28"/>
          <w:szCs w:val="28"/>
        </w:rPr>
        <w:t>е</w:t>
      </w:r>
      <w:r w:rsidRPr="00AB3A5C">
        <w:rPr>
          <w:rFonts w:ascii="Times New Roman" w:hAnsi="Times New Roman"/>
          <w:b/>
          <w:sz w:val="28"/>
          <w:szCs w:val="28"/>
        </w:rPr>
        <w:t>ния</w:t>
      </w:r>
    </w:p>
    <w:p w:rsidR="00AB3A5C" w:rsidRPr="00F41D4B" w:rsidRDefault="00AB3A5C" w:rsidP="00AB3A5C">
      <w:pPr>
        <w:ind w:left="567"/>
        <w:jc w:val="both"/>
        <w:rPr>
          <w:sz w:val="16"/>
          <w:szCs w:val="16"/>
        </w:rPr>
      </w:pPr>
    </w:p>
    <w:p w:rsidR="00AB3A5C" w:rsidRPr="00AB3A5C" w:rsidRDefault="00AB3A5C" w:rsidP="00AB3A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A5C">
        <w:rPr>
          <w:rFonts w:ascii="Times New Roman" w:hAnsi="Times New Roman" w:cs="Times New Roman"/>
          <w:b/>
          <w:sz w:val="28"/>
          <w:szCs w:val="28"/>
        </w:rPr>
        <w:t>1. Структура как организационная характеристика сист</w:t>
      </w:r>
      <w:r w:rsidRPr="00AB3A5C">
        <w:rPr>
          <w:rFonts w:ascii="Times New Roman" w:hAnsi="Times New Roman" w:cs="Times New Roman"/>
          <w:b/>
          <w:sz w:val="28"/>
          <w:szCs w:val="28"/>
        </w:rPr>
        <w:t>е</w:t>
      </w:r>
      <w:r w:rsidRPr="00AB3A5C">
        <w:rPr>
          <w:rFonts w:ascii="Times New Roman" w:hAnsi="Times New Roman" w:cs="Times New Roman"/>
          <w:b/>
          <w:sz w:val="28"/>
          <w:szCs w:val="28"/>
        </w:rPr>
        <w:t>мы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Структура является важнейшей организационной характ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ристикой любой системы и в кратком виде может быть определена как совокупность связей и отношений, сложившихся в системе между ее элементами</w:t>
      </w:r>
      <w:r w:rsidRPr="00AB3A5C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2"/>
      </w:r>
      <w:r w:rsidRPr="00AB3A5C">
        <w:rPr>
          <w:rFonts w:ascii="Times New Roman" w:hAnsi="Times New Roman" w:cs="Times New Roman"/>
          <w:iCs/>
          <w:sz w:val="28"/>
          <w:szCs w:val="28"/>
        </w:rPr>
        <w:t>. Столь краткое определение структуры должно быть дополнено рядом существенных пол</w:t>
      </w:r>
      <w:r w:rsidRPr="00AB3A5C">
        <w:rPr>
          <w:rFonts w:ascii="Times New Roman" w:hAnsi="Times New Roman" w:cs="Times New Roman"/>
          <w:iCs/>
          <w:sz w:val="28"/>
          <w:szCs w:val="28"/>
        </w:rPr>
        <w:t>о</w:t>
      </w:r>
      <w:r w:rsidRPr="00AB3A5C">
        <w:rPr>
          <w:rFonts w:ascii="Times New Roman" w:hAnsi="Times New Roman" w:cs="Times New Roman"/>
          <w:iCs/>
          <w:sz w:val="28"/>
          <w:szCs w:val="28"/>
        </w:rPr>
        <w:t>жений.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1. Структуру организации составляют только системообр</w:t>
      </w:r>
      <w:r w:rsidRPr="00AB3A5C">
        <w:rPr>
          <w:rFonts w:ascii="Times New Roman" w:hAnsi="Times New Roman" w:cs="Times New Roman"/>
          <w:iCs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z w:val="28"/>
          <w:szCs w:val="28"/>
        </w:rPr>
        <w:t>зующие связи и отношения, формирующие согласованное единство элементов в рамках целостной сист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мы</w:t>
      </w:r>
      <w:r w:rsidRPr="00AB3A5C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3"/>
      </w:r>
      <w:r w:rsidRPr="00AB3A5C">
        <w:rPr>
          <w:rFonts w:ascii="Times New Roman" w:hAnsi="Times New Roman" w:cs="Times New Roman"/>
          <w:iCs/>
          <w:sz w:val="28"/>
          <w:szCs w:val="28"/>
        </w:rPr>
        <w:t>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2. По своему содержанию и функциональному назнач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нию связи и отношения, составляющие структуру организации, по</w:t>
      </w:r>
      <w:r w:rsidRPr="00AB3A5C">
        <w:rPr>
          <w:rFonts w:ascii="Times New Roman" w:hAnsi="Times New Roman" w:cs="Times New Roman"/>
          <w:iCs/>
          <w:sz w:val="28"/>
          <w:szCs w:val="28"/>
        </w:rPr>
        <w:t>д</w:t>
      </w:r>
      <w:r w:rsidRPr="00AB3A5C">
        <w:rPr>
          <w:rFonts w:ascii="Times New Roman" w:hAnsi="Times New Roman" w:cs="Times New Roman"/>
          <w:iCs/>
          <w:sz w:val="28"/>
          <w:szCs w:val="28"/>
        </w:rPr>
        <w:t>разделяются на три группы: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связи непосредственного взаимодействия, обеспеч</w:t>
      </w:r>
      <w:r w:rsidRPr="00AB3A5C">
        <w:rPr>
          <w:rFonts w:ascii="Times New Roman" w:hAnsi="Times New Roman" w:cs="Times New Roman"/>
          <w:iCs/>
          <w:sz w:val="28"/>
          <w:szCs w:val="28"/>
        </w:rPr>
        <w:t>и</w:t>
      </w:r>
      <w:r w:rsidRPr="00AB3A5C">
        <w:rPr>
          <w:rFonts w:ascii="Times New Roman" w:hAnsi="Times New Roman" w:cs="Times New Roman"/>
          <w:iCs/>
          <w:sz w:val="28"/>
          <w:szCs w:val="28"/>
        </w:rPr>
        <w:t>вающие формирование у системы новых системных свойств, о</w:t>
      </w:r>
      <w:r w:rsidRPr="00AB3A5C">
        <w:rPr>
          <w:rFonts w:ascii="Times New Roman" w:hAnsi="Times New Roman" w:cs="Times New Roman"/>
          <w:iCs/>
          <w:sz w:val="28"/>
          <w:szCs w:val="28"/>
        </w:rPr>
        <w:t>т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сутствующих у отдельных составляющих ее элементов (так,</w:t>
      </w:r>
      <w:r w:rsidRPr="00AB3A5C">
        <w:rPr>
          <w:rFonts w:ascii="Times New Roman" w:hAnsi="Times New Roman" w:cs="Times New Roman"/>
          <w:iCs/>
          <w:sz w:val="28"/>
          <w:szCs w:val="28"/>
        </w:rPr>
        <w:t xml:space="preserve"> вза</w:t>
      </w:r>
      <w:r w:rsidRPr="00AB3A5C">
        <w:rPr>
          <w:rFonts w:ascii="Times New Roman" w:hAnsi="Times New Roman" w:cs="Times New Roman"/>
          <w:iCs/>
          <w:sz w:val="28"/>
          <w:szCs w:val="28"/>
        </w:rPr>
        <w:t>и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модействие между цехами-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lastRenderedPageBreak/>
        <w:t>смежниками создает способность</w:t>
      </w:r>
      <w:r w:rsidRPr="00AB3A5C">
        <w:rPr>
          <w:rFonts w:ascii="Times New Roman" w:hAnsi="Times New Roman" w:cs="Times New Roman"/>
          <w:iCs/>
          <w:sz w:val="28"/>
          <w:szCs w:val="28"/>
        </w:rPr>
        <w:t xml:space="preserve"> предприятия к производству готовой проду</w:t>
      </w:r>
      <w:r w:rsidRPr="00AB3A5C">
        <w:rPr>
          <w:rFonts w:ascii="Times New Roman" w:hAnsi="Times New Roman" w:cs="Times New Roman"/>
          <w:iCs/>
          <w:sz w:val="28"/>
          <w:szCs w:val="28"/>
        </w:rPr>
        <w:t>к</w:t>
      </w:r>
      <w:r w:rsidRPr="00AB3A5C">
        <w:rPr>
          <w:rFonts w:ascii="Times New Roman" w:hAnsi="Times New Roman" w:cs="Times New Roman"/>
          <w:iCs/>
          <w:sz w:val="28"/>
          <w:szCs w:val="28"/>
        </w:rPr>
        <w:t>ции);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отношения соподчиненности, устанавливающие иера</w:t>
      </w:r>
      <w:r w:rsidRPr="00AB3A5C">
        <w:rPr>
          <w:rFonts w:ascii="Times New Roman" w:hAnsi="Times New Roman" w:cs="Times New Roman"/>
          <w:iCs/>
          <w:sz w:val="28"/>
          <w:szCs w:val="28"/>
        </w:rPr>
        <w:t>р</w:t>
      </w:r>
      <w:r w:rsidRPr="00AB3A5C">
        <w:rPr>
          <w:rFonts w:ascii="Times New Roman" w:hAnsi="Times New Roman" w:cs="Times New Roman"/>
          <w:iCs/>
          <w:sz w:val="28"/>
          <w:szCs w:val="28"/>
        </w:rPr>
        <w:t>хическую зависимость в организации, определяющие этажность строения организации (предприятие – цех – участок; директор – н</w:t>
      </w:r>
      <w:r w:rsidRPr="00AB3A5C">
        <w:rPr>
          <w:rFonts w:ascii="Times New Roman" w:hAnsi="Times New Roman" w:cs="Times New Roman"/>
          <w:iCs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z w:val="28"/>
          <w:szCs w:val="28"/>
        </w:rPr>
        <w:t>чальник цеха – мастер);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соотношения, устанавливающие пропорциональность строения организации и обеспечивающие соответствие количес</w:t>
      </w:r>
      <w:r w:rsidRPr="00AB3A5C">
        <w:rPr>
          <w:rFonts w:ascii="Times New Roman" w:hAnsi="Times New Roman" w:cs="Times New Roman"/>
          <w:iCs/>
          <w:sz w:val="28"/>
          <w:szCs w:val="28"/>
        </w:rPr>
        <w:t>т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венных и качественных параметров отдельных составляющих</w:t>
      </w:r>
      <w:r w:rsidRPr="00AB3A5C">
        <w:rPr>
          <w:rFonts w:ascii="Times New Roman" w:hAnsi="Times New Roman" w:cs="Times New Roman"/>
          <w:iCs/>
          <w:sz w:val="28"/>
          <w:szCs w:val="28"/>
        </w:rPr>
        <w:t xml:space="preserve"> си</w:t>
      </w:r>
      <w:r w:rsidRPr="00AB3A5C">
        <w:rPr>
          <w:rFonts w:ascii="Times New Roman" w:hAnsi="Times New Roman" w:cs="Times New Roman"/>
          <w:iCs/>
          <w:sz w:val="28"/>
          <w:szCs w:val="28"/>
        </w:rPr>
        <w:t>с</w:t>
      </w:r>
      <w:r w:rsidRPr="00AB3A5C">
        <w:rPr>
          <w:rFonts w:ascii="Times New Roman" w:hAnsi="Times New Roman" w:cs="Times New Roman"/>
          <w:iCs/>
          <w:sz w:val="28"/>
          <w:szCs w:val="28"/>
        </w:rPr>
        <w:t>темы между собой (например, производственных мощностей ра</w:t>
      </w:r>
      <w:r w:rsidRPr="00AB3A5C">
        <w:rPr>
          <w:rFonts w:ascii="Times New Roman" w:hAnsi="Times New Roman" w:cs="Times New Roman"/>
          <w:iCs/>
          <w:sz w:val="28"/>
          <w:szCs w:val="28"/>
        </w:rPr>
        <w:t>з</w:t>
      </w:r>
      <w:r w:rsidRPr="00AB3A5C">
        <w:rPr>
          <w:rFonts w:ascii="Times New Roman" w:hAnsi="Times New Roman" w:cs="Times New Roman"/>
          <w:iCs/>
          <w:sz w:val="28"/>
          <w:szCs w:val="28"/>
        </w:rPr>
        <w:t>ных цехов предприятия, численности занятых в этих цехах работников, объемов выпускаемой в них проду</w:t>
      </w:r>
      <w:r w:rsidRPr="00AB3A5C">
        <w:rPr>
          <w:rFonts w:ascii="Times New Roman" w:hAnsi="Times New Roman" w:cs="Times New Roman"/>
          <w:iCs/>
          <w:sz w:val="28"/>
          <w:szCs w:val="28"/>
        </w:rPr>
        <w:t>к</w:t>
      </w:r>
      <w:r w:rsidRPr="00AB3A5C">
        <w:rPr>
          <w:rFonts w:ascii="Times New Roman" w:hAnsi="Times New Roman" w:cs="Times New Roman"/>
          <w:iCs/>
          <w:sz w:val="28"/>
          <w:szCs w:val="28"/>
        </w:rPr>
        <w:t>ции).</w:t>
      </w:r>
    </w:p>
    <w:p w:rsidR="00AB3A5C" w:rsidRPr="00AB3A5C" w:rsidRDefault="00AB3A5C" w:rsidP="00AB3A5C">
      <w:pPr>
        <w:pStyle w:val="a5"/>
        <w:spacing w:line="360" w:lineRule="auto"/>
        <w:ind w:firstLine="709"/>
        <w:rPr>
          <w:iCs/>
          <w:sz w:val="28"/>
          <w:szCs w:val="28"/>
        </w:rPr>
      </w:pPr>
      <w:r w:rsidRPr="00AB3A5C">
        <w:rPr>
          <w:iCs/>
          <w:sz w:val="28"/>
          <w:szCs w:val="28"/>
        </w:rPr>
        <w:t>3. Структура – устойчивая характеристика системы, основа ее собственной стабильности и равновесия. Поэтому ее формируют только устойчивые связи и отнош</w:t>
      </w:r>
      <w:r w:rsidRPr="00AB3A5C">
        <w:rPr>
          <w:iCs/>
          <w:sz w:val="28"/>
          <w:szCs w:val="28"/>
        </w:rPr>
        <w:t>е</w:t>
      </w:r>
      <w:r w:rsidRPr="00AB3A5C">
        <w:rPr>
          <w:iCs/>
          <w:sz w:val="28"/>
          <w:szCs w:val="28"/>
        </w:rPr>
        <w:t>ния </w:t>
      </w:r>
      <w:r w:rsidRPr="00AB3A5C">
        <w:rPr>
          <w:rStyle w:val="a7"/>
          <w:iCs/>
          <w:sz w:val="28"/>
          <w:szCs w:val="28"/>
        </w:rPr>
        <w:footnoteReference w:id="4"/>
      </w:r>
      <w:r w:rsidRPr="00AB3A5C">
        <w:rPr>
          <w:iCs/>
          <w:sz w:val="28"/>
          <w:szCs w:val="28"/>
        </w:rPr>
        <w:t>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4. Составляющие структуру связи должны быть четкими, достаточно выраженными и сильными, а отношения ясными, определенными и однозначными. Слабость взаимодействий, размытость, неявность и неопределенность отношений ведут к нарушению внутреннего равновесия сист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мы.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Итак, структура – это организационная характеристика системы, представляющая собой совокупность устойчивых системообр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зующих связей и отношений, обеспечивающих стабильность и равн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о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весие системы, взаимодействие, соподчиненность и пропорциональность между составляющими ее элеме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н</w:t>
      </w:r>
      <w:r w:rsidRPr="00AB3A5C">
        <w:rPr>
          <w:rFonts w:ascii="Times New Roman" w:hAnsi="Times New Roman" w:cs="Times New Roman"/>
          <w:iCs/>
          <w:spacing w:val="-6"/>
          <w:sz w:val="28"/>
          <w:szCs w:val="28"/>
        </w:rPr>
        <w:t>тами.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Структура находится в тесной взаимосвязи с составом системы, определяется им и сама, в свою очередь, в знач</w:t>
      </w:r>
      <w:r w:rsidRPr="00AB3A5C">
        <w:rPr>
          <w:rFonts w:ascii="Times New Roman" w:hAnsi="Times New Roman" w:cs="Times New Roman"/>
          <w:iCs/>
          <w:sz w:val="28"/>
          <w:szCs w:val="28"/>
        </w:rPr>
        <w:t>и</w:t>
      </w:r>
      <w:r w:rsidRPr="00AB3A5C">
        <w:rPr>
          <w:rFonts w:ascii="Times New Roman" w:hAnsi="Times New Roman" w:cs="Times New Roman"/>
          <w:iCs/>
          <w:sz w:val="28"/>
          <w:szCs w:val="28"/>
        </w:rPr>
        <w:t>тельной степени его определяет. Состав – это совокупность элементов, образующих систему. Строго говоря, состав включает в себя только элементы непосредственно данной системы, являющиеся компонентами первого уровня. И в этом смысле в состав предприятия, например, входят цехи, но не входят прои</w:t>
      </w:r>
      <w:r w:rsidRPr="00AB3A5C">
        <w:rPr>
          <w:rFonts w:ascii="Times New Roman" w:hAnsi="Times New Roman" w:cs="Times New Roman"/>
          <w:iCs/>
          <w:sz w:val="28"/>
          <w:szCs w:val="28"/>
        </w:rPr>
        <w:t>з</w:t>
      </w:r>
      <w:r w:rsidRPr="00AB3A5C">
        <w:rPr>
          <w:rFonts w:ascii="Times New Roman" w:hAnsi="Times New Roman" w:cs="Times New Roman"/>
          <w:iCs/>
          <w:sz w:val="28"/>
          <w:szCs w:val="28"/>
        </w:rPr>
        <w:t xml:space="preserve">водственные участки. </w:t>
      </w:r>
      <w:r w:rsidRPr="00AB3A5C">
        <w:rPr>
          <w:rFonts w:ascii="Times New Roman" w:hAnsi="Times New Roman" w:cs="Times New Roman"/>
          <w:iCs/>
          <w:sz w:val="28"/>
          <w:szCs w:val="28"/>
        </w:rPr>
        <w:lastRenderedPageBreak/>
        <w:t>Однако обстоятельное исследование системы предпол</w:t>
      </w:r>
      <w:r w:rsidRPr="00AB3A5C">
        <w:rPr>
          <w:rFonts w:ascii="Times New Roman" w:hAnsi="Times New Roman" w:cs="Times New Roman"/>
          <w:iCs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z w:val="28"/>
          <w:szCs w:val="28"/>
        </w:rPr>
        <w:t>гает также и углубленное изучение составляющих ее элементов. Этим объясняется использование понятия состава в широком смысле, включающего в себя также и составляющие самих эл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ментов системы, то есть компонентов второго, а затем третьего и других уровней. В этом смысле состав предприятия может вкл</w:t>
      </w:r>
      <w:r w:rsidRPr="00AB3A5C">
        <w:rPr>
          <w:rFonts w:ascii="Times New Roman" w:hAnsi="Times New Roman" w:cs="Times New Roman"/>
          <w:iCs/>
          <w:sz w:val="28"/>
          <w:szCs w:val="28"/>
        </w:rPr>
        <w:t>ю</w:t>
      </w:r>
      <w:r w:rsidRPr="00AB3A5C">
        <w:rPr>
          <w:rFonts w:ascii="Times New Roman" w:hAnsi="Times New Roman" w:cs="Times New Roman"/>
          <w:iCs/>
          <w:sz w:val="28"/>
          <w:szCs w:val="28"/>
        </w:rPr>
        <w:t>чать в себя и цехи, и участки, и бригады.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Состав заключает в себе декомпозицию системы, расчлен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ние единого целого на составляющие элементы. Структура, н</w:t>
      </w:r>
      <w:r w:rsidRPr="00AB3A5C">
        <w:rPr>
          <w:rFonts w:ascii="Times New Roman" w:hAnsi="Times New Roman" w:cs="Times New Roman"/>
          <w:iCs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z w:val="28"/>
          <w:szCs w:val="28"/>
        </w:rPr>
        <w:t>против, обеспечивает композицию системы, соединение отдельных соста</w:t>
      </w:r>
      <w:r w:rsidRPr="00AB3A5C">
        <w:rPr>
          <w:rFonts w:ascii="Times New Roman" w:hAnsi="Times New Roman" w:cs="Times New Roman"/>
          <w:iCs/>
          <w:sz w:val="28"/>
          <w:szCs w:val="28"/>
        </w:rPr>
        <w:t>в</w:t>
      </w:r>
      <w:r w:rsidRPr="00AB3A5C">
        <w:rPr>
          <w:rFonts w:ascii="Times New Roman" w:hAnsi="Times New Roman" w:cs="Times New Roman"/>
          <w:iCs/>
          <w:sz w:val="28"/>
          <w:szCs w:val="28"/>
        </w:rPr>
        <w:t>ляющих в единое целое.</w:t>
      </w:r>
    </w:p>
    <w:p w:rsidR="00AB3A5C" w:rsidRPr="00AB3A5C" w:rsidRDefault="00AB3A5C" w:rsidP="00AB3A5C">
      <w:pPr>
        <w:pStyle w:val="a3"/>
        <w:spacing w:line="360" w:lineRule="auto"/>
        <w:jc w:val="both"/>
        <w:rPr>
          <w:bCs/>
          <w:iCs/>
          <w:szCs w:val="28"/>
        </w:rPr>
      </w:pPr>
      <w:r w:rsidRPr="00AB3A5C">
        <w:rPr>
          <w:bCs/>
          <w:iCs/>
          <w:szCs w:val="28"/>
        </w:rPr>
        <w:t>Активность организации определяется, главным образом, ее структурой, а не составом. При одном и том же составе, но разных структурных формах, система может быть и пассивной, и высокоа</w:t>
      </w:r>
      <w:r w:rsidRPr="00AB3A5C">
        <w:rPr>
          <w:bCs/>
          <w:iCs/>
          <w:szCs w:val="28"/>
        </w:rPr>
        <w:t>к</w:t>
      </w:r>
      <w:r w:rsidRPr="00AB3A5C">
        <w:rPr>
          <w:bCs/>
          <w:iCs/>
          <w:szCs w:val="28"/>
        </w:rPr>
        <w:t>тивной.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Структура устанавливает роль, место и назначение элементов в системе, их расположение и взаимоотношения между с</w:t>
      </w:r>
      <w:r w:rsidRPr="00AB3A5C">
        <w:rPr>
          <w:rFonts w:ascii="Times New Roman" w:hAnsi="Times New Roman" w:cs="Times New Roman"/>
          <w:iCs/>
          <w:sz w:val="28"/>
          <w:szCs w:val="28"/>
        </w:rPr>
        <w:t>о</w:t>
      </w:r>
      <w:r w:rsidRPr="00AB3A5C">
        <w:rPr>
          <w:rFonts w:ascii="Times New Roman" w:hAnsi="Times New Roman" w:cs="Times New Roman"/>
          <w:iCs/>
          <w:sz w:val="28"/>
          <w:szCs w:val="28"/>
        </w:rPr>
        <w:t>бой, характер, формы и степень влияния на другие элементы:</w:t>
      </w:r>
    </w:p>
    <w:p w:rsidR="00AB3A5C" w:rsidRPr="00AB3A5C" w:rsidRDefault="00AB3A5C" w:rsidP="00AB3A5C">
      <w:pPr>
        <w:numPr>
          <w:ilvl w:val="1"/>
          <w:numId w:val="32"/>
        </w:numPr>
        <w:tabs>
          <w:tab w:val="clear" w:pos="2629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через связи непосредственного взаимодействия: с кем и как взаимодействуют; какое воздействие является более сильным, мощным, приорите</w:t>
      </w:r>
      <w:r w:rsidRPr="00AB3A5C">
        <w:rPr>
          <w:rFonts w:ascii="Times New Roman" w:hAnsi="Times New Roman" w:cs="Times New Roman"/>
          <w:iCs/>
          <w:sz w:val="28"/>
          <w:szCs w:val="28"/>
        </w:rPr>
        <w:t>т</w:t>
      </w:r>
      <w:r w:rsidRPr="00AB3A5C">
        <w:rPr>
          <w:rFonts w:ascii="Times New Roman" w:hAnsi="Times New Roman" w:cs="Times New Roman"/>
          <w:iCs/>
          <w:sz w:val="28"/>
          <w:szCs w:val="28"/>
        </w:rPr>
        <w:t>ным;</w:t>
      </w:r>
    </w:p>
    <w:p w:rsidR="00AB3A5C" w:rsidRPr="00AB3A5C" w:rsidRDefault="00AB3A5C" w:rsidP="00AB3A5C">
      <w:pPr>
        <w:numPr>
          <w:ilvl w:val="1"/>
          <w:numId w:val="32"/>
        </w:numPr>
        <w:tabs>
          <w:tab w:val="clear" w:pos="2629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через отношения соподчинения: определение места в структурной иера</w:t>
      </w:r>
      <w:r w:rsidRPr="00AB3A5C">
        <w:rPr>
          <w:rFonts w:ascii="Times New Roman" w:hAnsi="Times New Roman" w:cs="Times New Roman"/>
          <w:iCs/>
          <w:sz w:val="28"/>
          <w:szCs w:val="28"/>
        </w:rPr>
        <w:t>р</w:t>
      </w:r>
      <w:r w:rsidRPr="00AB3A5C">
        <w:rPr>
          <w:rFonts w:ascii="Times New Roman" w:hAnsi="Times New Roman" w:cs="Times New Roman"/>
          <w:iCs/>
          <w:sz w:val="28"/>
          <w:szCs w:val="28"/>
        </w:rPr>
        <w:t>хии;</w:t>
      </w:r>
    </w:p>
    <w:p w:rsidR="00AB3A5C" w:rsidRPr="00AB3A5C" w:rsidRDefault="00AB3A5C" w:rsidP="00AB3A5C">
      <w:pPr>
        <w:numPr>
          <w:ilvl w:val="1"/>
          <w:numId w:val="32"/>
        </w:numPr>
        <w:tabs>
          <w:tab w:val="clear" w:pos="2629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через определение весомости, влиятельности, ориент</w:t>
      </w:r>
      <w:r w:rsidRPr="00AB3A5C">
        <w:rPr>
          <w:rFonts w:ascii="Times New Roman" w:hAnsi="Times New Roman" w:cs="Times New Roman"/>
          <w:iCs/>
          <w:sz w:val="28"/>
          <w:szCs w:val="28"/>
        </w:rPr>
        <w:t>и</w:t>
      </w:r>
      <w:r w:rsidRPr="00AB3A5C">
        <w:rPr>
          <w:rFonts w:ascii="Times New Roman" w:hAnsi="Times New Roman" w:cs="Times New Roman"/>
          <w:iCs/>
          <w:sz w:val="28"/>
          <w:szCs w:val="28"/>
        </w:rPr>
        <w:t>рованности при сопоставлении параметров разных элементов системы и установлении соответс</w:t>
      </w:r>
      <w:r w:rsidRPr="00AB3A5C">
        <w:rPr>
          <w:rFonts w:ascii="Times New Roman" w:hAnsi="Times New Roman" w:cs="Times New Roman"/>
          <w:iCs/>
          <w:sz w:val="28"/>
          <w:szCs w:val="28"/>
        </w:rPr>
        <w:t>т</w:t>
      </w:r>
      <w:r w:rsidRPr="00AB3A5C">
        <w:rPr>
          <w:rFonts w:ascii="Times New Roman" w:hAnsi="Times New Roman" w:cs="Times New Roman"/>
          <w:iCs/>
          <w:sz w:val="28"/>
          <w:szCs w:val="28"/>
        </w:rPr>
        <w:t>вующих пропорций.</w:t>
      </w:r>
    </w:p>
    <w:p w:rsidR="00AB3A5C" w:rsidRPr="00AB3A5C" w:rsidRDefault="00AB3A5C" w:rsidP="00AB3A5C">
      <w:pPr>
        <w:pStyle w:val="a3"/>
        <w:spacing w:line="360" w:lineRule="auto"/>
        <w:jc w:val="both"/>
        <w:rPr>
          <w:bCs/>
          <w:iCs/>
          <w:spacing w:val="-4"/>
          <w:szCs w:val="28"/>
        </w:rPr>
      </w:pPr>
      <w:r w:rsidRPr="00AB3A5C">
        <w:rPr>
          <w:bCs/>
          <w:iCs/>
          <w:spacing w:val="-4"/>
          <w:szCs w:val="28"/>
        </w:rPr>
        <w:t>Активная структура устанавливает такую организационную форму предприятия, которая обеспечивает возможность продуцирования и реализации активности в конкретных производс</w:t>
      </w:r>
      <w:r w:rsidRPr="00AB3A5C">
        <w:rPr>
          <w:bCs/>
          <w:iCs/>
          <w:spacing w:val="-4"/>
          <w:szCs w:val="28"/>
        </w:rPr>
        <w:t>т</w:t>
      </w:r>
      <w:r w:rsidRPr="00AB3A5C">
        <w:rPr>
          <w:bCs/>
          <w:iCs/>
          <w:spacing w:val="-4"/>
          <w:szCs w:val="28"/>
        </w:rPr>
        <w:t>венных результатах. Активизирующее влияние структуры проя</w:t>
      </w:r>
      <w:r w:rsidRPr="00AB3A5C">
        <w:rPr>
          <w:bCs/>
          <w:iCs/>
          <w:spacing w:val="-4"/>
          <w:szCs w:val="28"/>
        </w:rPr>
        <w:t>в</w:t>
      </w:r>
      <w:r w:rsidRPr="00AB3A5C">
        <w:rPr>
          <w:bCs/>
          <w:iCs/>
          <w:spacing w:val="-4"/>
          <w:szCs w:val="28"/>
        </w:rPr>
        <w:t>ляется:</w:t>
      </w:r>
    </w:p>
    <w:p w:rsidR="00AB3A5C" w:rsidRPr="00AB3A5C" w:rsidRDefault="00AB3A5C" w:rsidP="00AB3A5C">
      <w:pPr>
        <w:pStyle w:val="a3"/>
        <w:numPr>
          <w:ilvl w:val="0"/>
          <w:numId w:val="39"/>
        </w:numPr>
        <w:tabs>
          <w:tab w:val="clear" w:pos="927"/>
          <w:tab w:val="num" w:pos="900"/>
        </w:tabs>
        <w:spacing w:line="360" w:lineRule="auto"/>
        <w:ind w:left="0" w:firstLine="709"/>
        <w:jc w:val="both"/>
        <w:outlineLvl w:val="0"/>
        <w:rPr>
          <w:bCs/>
          <w:iCs/>
          <w:szCs w:val="28"/>
        </w:rPr>
      </w:pPr>
      <w:r w:rsidRPr="00AB3A5C">
        <w:rPr>
          <w:bCs/>
          <w:iCs/>
          <w:szCs w:val="28"/>
        </w:rPr>
        <w:t>в области внутренней среды орг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низации в виде: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активности взаимодействия компонентов системы,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активности изменения строения системы,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AB3A5C">
        <w:rPr>
          <w:rFonts w:ascii="Times New Roman" w:hAnsi="Times New Roman" w:cs="Times New Roman"/>
          <w:iCs/>
          <w:spacing w:val="-4"/>
          <w:sz w:val="28"/>
          <w:szCs w:val="28"/>
        </w:rPr>
        <w:lastRenderedPageBreak/>
        <w:t>активности повышения уровня организованности си</w:t>
      </w:r>
      <w:r w:rsidRPr="00AB3A5C">
        <w:rPr>
          <w:rFonts w:ascii="Times New Roman" w:hAnsi="Times New Roman" w:cs="Times New Roman"/>
          <w:iCs/>
          <w:spacing w:val="-4"/>
          <w:sz w:val="28"/>
          <w:szCs w:val="28"/>
        </w:rPr>
        <w:t>с</w:t>
      </w:r>
      <w:r w:rsidRPr="00AB3A5C">
        <w:rPr>
          <w:rFonts w:ascii="Times New Roman" w:hAnsi="Times New Roman" w:cs="Times New Roman"/>
          <w:iCs/>
          <w:spacing w:val="-4"/>
          <w:sz w:val="28"/>
          <w:szCs w:val="28"/>
        </w:rPr>
        <w:t>темы;</w:t>
      </w:r>
    </w:p>
    <w:p w:rsidR="00AB3A5C" w:rsidRPr="00AB3A5C" w:rsidRDefault="00AB3A5C" w:rsidP="00AB3A5C">
      <w:pPr>
        <w:pStyle w:val="a3"/>
        <w:numPr>
          <w:ilvl w:val="0"/>
          <w:numId w:val="39"/>
        </w:numPr>
        <w:tabs>
          <w:tab w:val="clear" w:pos="927"/>
          <w:tab w:val="num" w:pos="900"/>
        </w:tabs>
        <w:spacing w:line="360" w:lineRule="auto"/>
        <w:ind w:left="0" w:firstLine="709"/>
        <w:jc w:val="both"/>
        <w:outlineLvl w:val="0"/>
        <w:rPr>
          <w:bCs/>
          <w:iCs/>
          <w:szCs w:val="28"/>
        </w:rPr>
      </w:pPr>
      <w:r w:rsidRPr="00AB3A5C">
        <w:rPr>
          <w:bCs/>
          <w:iCs/>
          <w:szCs w:val="28"/>
        </w:rPr>
        <w:t>в области внешней среды организации в виде: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активности воздействия на компоненты внешней среды,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активности перемещения во внешней среде,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активности усиления позиции во внешней ср</w:t>
      </w:r>
      <w:r w:rsidRPr="00AB3A5C">
        <w:rPr>
          <w:rFonts w:ascii="Times New Roman" w:hAnsi="Times New Roman" w:cs="Times New Roman"/>
          <w:iCs/>
          <w:sz w:val="28"/>
          <w:szCs w:val="28"/>
        </w:rPr>
        <w:t>е</w:t>
      </w:r>
      <w:r w:rsidRPr="00AB3A5C">
        <w:rPr>
          <w:rFonts w:ascii="Times New Roman" w:hAnsi="Times New Roman" w:cs="Times New Roman"/>
          <w:iCs/>
          <w:sz w:val="28"/>
          <w:szCs w:val="28"/>
        </w:rPr>
        <w:t>де.</w:t>
      </w:r>
    </w:p>
    <w:p w:rsidR="00AB3A5C" w:rsidRPr="00AB3A5C" w:rsidRDefault="00AB3A5C" w:rsidP="00AB3A5C">
      <w:pPr>
        <w:pStyle w:val="a3"/>
        <w:spacing w:line="360" w:lineRule="auto"/>
        <w:jc w:val="both"/>
        <w:rPr>
          <w:bCs/>
          <w:iCs/>
          <w:szCs w:val="28"/>
        </w:rPr>
      </w:pPr>
      <w:r w:rsidRPr="00AB3A5C">
        <w:rPr>
          <w:bCs/>
          <w:iCs/>
          <w:szCs w:val="28"/>
        </w:rPr>
        <w:t>Можно выделить целый ряд характерных черт активной структуры орг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низации.</w:t>
      </w:r>
    </w:p>
    <w:p w:rsidR="00AB3A5C" w:rsidRPr="00AB3A5C" w:rsidRDefault="00AB3A5C" w:rsidP="00AB3A5C">
      <w:pPr>
        <w:pStyle w:val="a3"/>
        <w:numPr>
          <w:ilvl w:val="0"/>
          <w:numId w:val="33"/>
        </w:numPr>
        <w:tabs>
          <w:tab w:val="num" w:pos="900"/>
        </w:tabs>
        <w:spacing w:line="360" w:lineRule="auto"/>
        <w:ind w:left="0" w:firstLine="709"/>
        <w:jc w:val="both"/>
        <w:outlineLvl w:val="0"/>
        <w:rPr>
          <w:iCs/>
          <w:szCs w:val="28"/>
        </w:rPr>
      </w:pPr>
      <w:r w:rsidRPr="00AB3A5C">
        <w:rPr>
          <w:iCs/>
          <w:szCs w:val="28"/>
        </w:rPr>
        <w:t>Активная структура обладает способностью к самоорганизации</w:t>
      </w:r>
      <w:r w:rsidRPr="00AB3A5C">
        <w:rPr>
          <w:bCs/>
          <w:iCs/>
          <w:szCs w:val="28"/>
        </w:rPr>
        <w:t>. Она четко ориентирована на формирование и реал</w:t>
      </w:r>
      <w:r w:rsidRPr="00AB3A5C">
        <w:rPr>
          <w:bCs/>
          <w:iCs/>
          <w:szCs w:val="28"/>
        </w:rPr>
        <w:t>и</w:t>
      </w:r>
      <w:r w:rsidRPr="00AB3A5C">
        <w:rPr>
          <w:bCs/>
          <w:iCs/>
          <w:szCs w:val="28"/>
        </w:rPr>
        <w:t>зацию производственной активности при различном состоянии факторов внешней и внутренней среды. Тип и режим осуществления структурных связей, конфигурация строения могут изм</w:t>
      </w:r>
      <w:r w:rsidRPr="00AB3A5C">
        <w:rPr>
          <w:bCs/>
          <w:iCs/>
          <w:szCs w:val="28"/>
        </w:rPr>
        <w:t>е</w:t>
      </w:r>
      <w:r w:rsidRPr="00AB3A5C">
        <w:rPr>
          <w:bCs/>
          <w:iCs/>
          <w:szCs w:val="28"/>
        </w:rPr>
        <w:t>няться автоматически в соответствии с изменением ситуации, в которой функционирует организ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ция. Тем самым обеспечивается упорядоченность активности организации, ее соответствие с</w:t>
      </w:r>
      <w:r w:rsidRPr="00AB3A5C">
        <w:rPr>
          <w:bCs/>
          <w:iCs/>
          <w:szCs w:val="28"/>
        </w:rPr>
        <w:t>о</w:t>
      </w:r>
      <w:r w:rsidRPr="00AB3A5C">
        <w:rPr>
          <w:bCs/>
          <w:iCs/>
          <w:szCs w:val="28"/>
        </w:rPr>
        <w:t>стоянию среды, в том числе и в условиях неожиданных измен</w:t>
      </w:r>
      <w:r w:rsidRPr="00AB3A5C">
        <w:rPr>
          <w:bCs/>
          <w:iCs/>
          <w:szCs w:val="28"/>
        </w:rPr>
        <w:t>е</w:t>
      </w:r>
      <w:r w:rsidRPr="00AB3A5C">
        <w:rPr>
          <w:bCs/>
          <w:iCs/>
          <w:szCs w:val="28"/>
        </w:rPr>
        <w:t>ний. Основа самоорганизации – неформальная составляющая структуры предприятия, существенные устойчивые, но нерегл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ментированные связи и отношения между компонентами производственной сист</w:t>
      </w:r>
      <w:r w:rsidRPr="00AB3A5C">
        <w:rPr>
          <w:bCs/>
          <w:iCs/>
          <w:szCs w:val="28"/>
        </w:rPr>
        <w:t>е</w:t>
      </w:r>
      <w:r w:rsidRPr="00AB3A5C">
        <w:rPr>
          <w:bCs/>
          <w:iCs/>
          <w:szCs w:val="28"/>
        </w:rPr>
        <w:t>мы.</w:t>
      </w:r>
    </w:p>
    <w:p w:rsidR="00AB3A5C" w:rsidRPr="00AB3A5C" w:rsidRDefault="00AB3A5C" w:rsidP="00AB3A5C">
      <w:pPr>
        <w:pStyle w:val="a3"/>
        <w:numPr>
          <w:ilvl w:val="0"/>
          <w:numId w:val="33"/>
        </w:numPr>
        <w:tabs>
          <w:tab w:val="num" w:pos="900"/>
        </w:tabs>
        <w:spacing w:line="360" w:lineRule="auto"/>
        <w:ind w:left="0" w:firstLine="709"/>
        <w:jc w:val="both"/>
        <w:outlineLvl w:val="0"/>
        <w:rPr>
          <w:iCs/>
          <w:szCs w:val="28"/>
        </w:rPr>
      </w:pPr>
      <w:r w:rsidRPr="00AB3A5C">
        <w:rPr>
          <w:iCs/>
          <w:szCs w:val="28"/>
        </w:rPr>
        <w:t>Активная структура – это гибкая структура.</w:t>
      </w:r>
      <w:r w:rsidRPr="00AB3A5C">
        <w:rPr>
          <w:bCs/>
          <w:iCs/>
          <w:szCs w:val="28"/>
        </w:rPr>
        <w:t xml:space="preserve"> Высокая изменчивость среды побуждает предприятия переходить к гибким структурам . Только такие структуры способны быстро адаптироваться к условиям, диктуемым современным рынком . Гибкость представляет собой способность структуры ре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гировать на изменения ситуации путем соответствующего изменения своей организационной формы при сохранении существующей качественной определенности и своего функци</w:t>
      </w:r>
      <w:r w:rsidRPr="00AB3A5C">
        <w:rPr>
          <w:bCs/>
          <w:iCs/>
          <w:szCs w:val="28"/>
        </w:rPr>
        <w:t>о</w:t>
      </w:r>
      <w:r w:rsidRPr="00AB3A5C">
        <w:rPr>
          <w:bCs/>
          <w:iCs/>
          <w:szCs w:val="28"/>
        </w:rPr>
        <w:t>нального назначения. Очевидно, что высокая гибкость является необходимым условием самоорганизации структуры. Жес</w:t>
      </w:r>
      <w:r w:rsidRPr="00AB3A5C">
        <w:rPr>
          <w:bCs/>
          <w:iCs/>
          <w:szCs w:val="28"/>
        </w:rPr>
        <w:t>т</w:t>
      </w:r>
      <w:r w:rsidRPr="00AB3A5C">
        <w:rPr>
          <w:bCs/>
          <w:iCs/>
          <w:szCs w:val="28"/>
        </w:rPr>
        <w:t>кие структуры не обладают адаптивными возможностями и не способны к самоорганизации. При любых изменениях ситуации они строго сохраняют собс</w:t>
      </w:r>
      <w:r w:rsidRPr="00AB3A5C">
        <w:rPr>
          <w:bCs/>
          <w:iCs/>
          <w:szCs w:val="28"/>
        </w:rPr>
        <w:t>т</w:t>
      </w:r>
      <w:r w:rsidRPr="00AB3A5C">
        <w:rPr>
          <w:bCs/>
          <w:iCs/>
          <w:szCs w:val="28"/>
        </w:rPr>
        <w:t>венное строение, не меняют типы связей, соединений и свою конфигурацию. Если ситуация складывается таким обр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 xml:space="preserve">зом, что существование </w:t>
      </w:r>
      <w:r w:rsidRPr="00AB3A5C">
        <w:rPr>
          <w:bCs/>
          <w:iCs/>
          <w:szCs w:val="28"/>
        </w:rPr>
        <w:lastRenderedPageBreak/>
        <w:t>структуры в рамках старой организационной формы становится невозможным, система разруш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ется.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Гибкость структуры может проявляться: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в вариабельности связей, соединений и конфигур</w:t>
      </w:r>
      <w:r w:rsidRPr="00AB3A5C">
        <w:rPr>
          <w:rFonts w:ascii="Times New Roman" w:hAnsi="Times New Roman" w:cs="Times New Roman"/>
          <w:iCs/>
          <w:sz w:val="28"/>
          <w:szCs w:val="28"/>
        </w:rPr>
        <w:t>а</w:t>
      </w:r>
      <w:r w:rsidRPr="00AB3A5C">
        <w:rPr>
          <w:rFonts w:ascii="Times New Roman" w:hAnsi="Times New Roman" w:cs="Times New Roman"/>
          <w:iCs/>
          <w:sz w:val="28"/>
          <w:szCs w:val="28"/>
        </w:rPr>
        <w:t>ций;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в заменяемости отдельных структурных блоков, а также их функционировании по дискре</w:t>
      </w:r>
      <w:r w:rsidRPr="00AB3A5C">
        <w:rPr>
          <w:rFonts w:ascii="Times New Roman" w:hAnsi="Times New Roman" w:cs="Times New Roman"/>
          <w:iCs/>
          <w:sz w:val="28"/>
          <w:szCs w:val="28"/>
        </w:rPr>
        <w:t>т</w:t>
      </w:r>
      <w:r w:rsidRPr="00AB3A5C">
        <w:rPr>
          <w:rFonts w:ascii="Times New Roman" w:hAnsi="Times New Roman" w:cs="Times New Roman"/>
          <w:iCs/>
          <w:sz w:val="28"/>
          <w:szCs w:val="28"/>
        </w:rPr>
        <w:t>ной схеме;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в формировании вторичного контура структурных связей: дополняющих, дублирующих, контрольных и корректиру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ю</w:t>
      </w:r>
      <w:r w:rsidRPr="00AB3A5C">
        <w:rPr>
          <w:rFonts w:ascii="Times New Roman" w:hAnsi="Times New Roman" w:cs="Times New Roman"/>
          <w:iCs/>
          <w:spacing w:val="-2"/>
          <w:sz w:val="28"/>
          <w:szCs w:val="28"/>
        </w:rPr>
        <w:t>щих;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в усилении среднего звена структуры;</w:t>
      </w:r>
    </w:p>
    <w:p w:rsidR="00AB3A5C" w:rsidRPr="00AB3A5C" w:rsidRDefault="00AB3A5C" w:rsidP="00AB3A5C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в широком развитии сети периферийных связей.</w:t>
      </w:r>
    </w:p>
    <w:p w:rsidR="00AB3A5C" w:rsidRPr="00AB3A5C" w:rsidRDefault="00AB3A5C" w:rsidP="00AB3A5C">
      <w:pPr>
        <w:pStyle w:val="a3"/>
        <w:numPr>
          <w:ilvl w:val="0"/>
          <w:numId w:val="33"/>
        </w:numPr>
        <w:tabs>
          <w:tab w:val="num" w:pos="900"/>
        </w:tabs>
        <w:spacing w:line="360" w:lineRule="auto"/>
        <w:ind w:left="0" w:firstLine="709"/>
        <w:jc w:val="both"/>
        <w:outlineLvl w:val="0"/>
        <w:rPr>
          <w:iCs/>
          <w:spacing w:val="4"/>
          <w:szCs w:val="28"/>
        </w:rPr>
      </w:pPr>
      <w:r w:rsidRPr="00AB3A5C">
        <w:rPr>
          <w:iCs/>
          <w:spacing w:val="4"/>
          <w:szCs w:val="28"/>
        </w:rPr>
        <w:t>Активная структура – это структура, обеспеч</w:t>
      </w:r>
      <w:r w:rsidRPr="00AB3A5C">
        <w:rPr>
          <w:iCs/>
          <w:spacing w:val="4"/>
          <w:szCs w:val="28"/>
        </w:rPr>
        <w:t>и</w:t>
      </w:r>
      <w:r w:rsidRPr="00AB3A5C">
        <w:rPr>
          <w:iCs/>
          <w:spacing w:val="4"/>
          <w:szCs w:val="28"/>
        </w:rPr>
        <w:t xml:space="preserve">вающая приоритет саморегуляции как формы регулирования деятельности организации. </w:t>
      </w:r>
      <w:r w:rsidRPr="00AB3A5C">
        <w:rPr>
          <w:bCs/>
          <w:iCs/>
          <w:spacing w:val="4"/>
          <w:szCs w:val="28"/>
        </w:rPr>
        <w:t>Только организация, основанная на саморегуляции, способна обладать структурной гибкостью и самоорганизуемостью. Таким образом, активной может быть признана только такая структура, которая обеспеч</w:t>
      </w:r>
      <w:r w:rsidRPr="00AB3A5C">
        <w:rPr>
          <w:bCs/>
          <w:iCs/>
          <w:spacing w:val="4"/>
          <w:szCs w:val="28"/>
        </w:rPr>
        <w:t>и</w:t>
      </w:r>
      <w:r w:rsidRPr="00AB3A5C">
        <w:rPr>
          <w:bCs/>
          <w:iCs/>
          <w:spacing w:val="4"/>
          <w:szCs w:val="28"/>
        </w:rPr>
        <w:t>вает полное развитие отношений сотрудничества и соревнования, соста</w:t>
      </w:r>
      <w:r w:rsidRPr="00AB3A5C">
        <w:rPr>
          <w:bCs/>
          <w:iCs/>
          <w:spacing w:val="4"/>
          <w:szCs w:val="28"/>
        </w:rPr>
        <w:t>в</w:t>
      </w:r>
      <w:r w:rsidRPr="00AB3A5C">
        <w:rPr>
          <w:bCs/>
          <w:iCs/>
          <w:spacing w:val="4"/>
          <w:szCs w:val="28"/>
        </w:rPr>
        <w:t>ляющих основу саморегуляции деятельности предприятия. Развитие этих отношений создает возможности для расширения круга внутриорганизацио</w:t>
      </w:r>
      <w:r w:rsidRPr="00AB3A5C">
        <w:rPr>
          <w:bCs/>
          <w:iCs/>
          <w:spacing w:val="4"/>
          <w:szCs w:val="28"/>
        </w:rPr>
        <w:t>н</w:t>
      </w:r>
      <w:r w:rsidRPr="00AB3A5C">
        <w:rPr>
          <w:bCs/>
          <w:iCs/>
          <w:spacing w:val="4"/>
          <w:szCs w:val="28"/>
        </w:rPr>
        <w:t>ных генераторов активности, повышения их продуцирующих способностей, снижения ст</w:t>
      </w:r>
      <w:r w:rsidRPr="00AB3A5C">
        <w:rPr>
          <w:bCs/>
          <w:iCs/>
          <w:spacing w:val="4"/>
          <w:szCs w:val="28"/>
        </w:rPr>
        <w:t>е</w:t>
      </w:r>
      <w:r w:rsidRPr="00AB3A5C">
        <w:rPr>
          <w:bCs/>
          <w:iCs/>
          <w:spacing w:val="4"/>
          <w:szCs w:val="28"/>
        </w:rPr>
        <w:t>пени индивидуального и группового сопротивления осуществляемым изменен</w:t>
      </w:r>
      <w:r w:rsidRPr="00AB3A5C">
        <w:rPr>
          <w:bCs/>
          <w:iCs/>
          <w:spacing w:val="4"/>
          <w:szCs w:val="28"/>
        </w:rPr>
        <w:t>и</w:t>
      </w:r>
      <w:r w:rsidRPr="00AB3A5C">
        <w:rPr>
          <w:bCs/>
          <w:iCs/>
          <w:spacing w:val="4"/>
          <w:szCs w:val="28"/>
        </w:rPr>
        <w:t>ям.</w:t>
      </w:r>
    </w:p>
    <w:p w:rsidR="00AB3A5C" w:rsidRPr="00AB3A5C" w:rsidRDefault="00AB3A5C" w:rsidP="00AB3A5C">
      <w:pPr>
        <w:pStyle w:val="a3"/>
        <w:numPr>
          <w:ilvl w:val="0"/>
          <w:numId w:val="33"/>
        </w:numPr>
        <w:tabs>
          <w:tab w:val="num" w:pos="900"/>
        </w:tabs>
        <w:spacing w:line="360" w:lineRule="auto"/>
        <w:ind w:left="0" w:firstLine="709"/>
        <w:jc w:val="both"/>
        <w:outlineLvl w:val="0"/>
        <w:rPr>
          <w:iCs/>
          <w:szCs w:val="28"/>
        </w:rPr>
      </w:pPr>
      <w:r w:rsidRPr="00AB3A5C">
        <w:rPr>
          <w:iCs/>
          <w:szCs w:val="28"/>
        </w:rPr>
        <w:t xml:space="preserve">Компоненты активной структуры обладают высокой самостоятельностью и автономностью. </w:t>
      </w:r>
      <w:r w:rsidRPr="00AB3A5C">
        <w:rPr>
          <w:bCs/>
          <w:iCs/>
          <w:szCs w:val="28"/>
        </w:rPr>
        <w:t>Развитие отношений саморегуляции возможно только при условии автономности и самостоятельности функционирования внутриорганизацио</w:t>
      </w:r>
      <w:r w:rsidRPr="00AB3A5C">
        <w:rPr>
          <w:bCs/>
          <w:iCs/>
          <w:szCs w:val="28"/>
        </w:rPr>
        <w:t>н</w:t>
      </w:r>
      <w:r w:rsidRPr="00AB3A5C">
        <w:rPr>
          <w:bCs/>
          <w:iCs/>
          <w:szCs w:val="28"/>
        </w:rPr>
        <w:t>ных субъектов, сотрудничающих и соревнующихся исходя из собственных интересов. Каждый компонент активной структуры должен обладать определенной автономн</w:t>
      </w:r>
      <w:r w:rsidRPr="00AB3A5C">
        <w:rPr>
          <w:bCs/>
          <w:iCs/>
          <w:szCs w:val="28"/>
        </w:rPr>
        <w:t>о</w:t>
      </w:r>
      <w:r w:rsidRPr="00AB3A5C">
        <w:rPr>
          <w:bCs/>
          <w:iCs/>
          <w:szCs w:val="28"/>
        </w:rPr>
        <w:t>стью, позволяющей ему функционировать как самостоятельной целостной микрострукт</w:t>
      </w:r>
      <w:r w:rsidRPr="00AB3A5C">
        <w:rPr>
          <w:bCs/>
          <w:iCs/>
          <w:szCs w:val="28"/>
        </w:rPr>
        <w:t>у</w:t>
      </w:r>
      <w:r w:rsidRPr="00AB3A5C">
        <w:rPr>
          <w:bCs/>
          <w:iCs/>
          <w:szCs w:val="28"/>
        </w:rPr>
        <w:t>ре. Высокая степень самостоятельности менеджеров и коллект</w:t>
      </w:r>
      <w:r w:rsidRPr="00AB3A5C">
        <w:rPr>
          <w:bCs/>
          <w:iCs/>
          <w:szCs w:val="28"/>
        </w:rPr>
        <w:t>и</w:t>
      </w:r>
      <w:r w:rsidRPr="00AB3A5C">
        <w:rPr>
          <w:bCs/>
          <w:iCs/>
          <w:szCs w:val="28"/>
        </w:rPr>
        <w:t>вов подразделений организации делает их способными к поста</w:t>
      </w:r>
      <w:r w:rsidRPr="00AB3A5C">
        <w:rPr>
          <w:bCs/>
          <w:iCs/>
          <w:spacing w:val="2"/>
          <w:szCs w:val="28"/>
        </w:rPr>
        <w:t>новке собственных активизиру</w:t>
      </w:r>
      <w:r w:rsidRPr="00AB3A5C">
        <w:rPr>
          <w:bCs/>
          <w:iCs/>
          <w:spacing w:val="2"/>
          <w:szCs w:val="28"/>
        </w:rPr>
        <w:t>ю</w:t>
      </w:r>
      <w:r w:rsidRPr="00AB3A5C">
        <w:rPr>
          <w:bCs/>
          <w:iCs/>
          <w:spacing w:val="2"/>
          <w:szCs w:val="28"/>
        </w:rPr>
        <w:t xml:space="preserve">щих </w:t>
      </w:r>
      <w:r w:rsidRPr="00AB3A5C">
        <w:rPr>
          <w:bCs/>
          <w:iCs/>
          <w:spacing w:val="2"/>
          <w:szCs w:val="28"/>
        </w:rPr>
        <w:lastRenderedPageBreak/>
        <w:t>целей и генерированию</w:t>
      </w:r>
      <w:r w:rsidRPr="00AB3A5C">
        <w:rPr>
          <w:bCs/>
          <w:iCs/>
          <w:szCs w:val="28"/>
        </w:rPr>
        <w:t xml:space="preserve"> производственной активности. В то же время ориентация на формирование и реализ</w:t>
      </w:r>
      <w:r w:rsidRPr="00AB3A5C">
        <w:rPr>
          <w:bCs/>
          <w:iCs/>
          <w:szCs w:val="28"/>
        </w:rPr>
        <w:t>а</w:t>
      </w:r>
      <w:r w:rsidRPr="00AB3A5C">
        <w:rPr>
          <w:bCs/>
          <w:iCs/>
          <w:szCs w:val="28"/>
        </w:rPr>
        <w:t>цию активности организации в целом предполагает определенные ограничения автономности подраздел</w:t>
      </w:r>
      <w:r w:rsidRPr="00AB3A5C">
        <w:rPr>
          <w:bCs/>
          <w:iCs/>
          <w:szCs w:val="28"/>
        </w:rPr>
        <w:t>е</w:t>
      </w:r>
      <w:r w:rsidRPr="00AB3A5C">
        <w:rPr>
          <w:bCs/>
          <w:iCs/>
          <w:szCs w:val="28"/>
        </w:rPr>
        <w:t>ний.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iCs/>
          <w:sz w:val="28"/>
          <w:szCs w:val="28"/>
        </w:rPr>
        <w:t>Основное ограничение автономности подразделений – выход за рамки единой целевой ориентации организации. Устано</w:t>
      </w:r>
      <w:r w:rsidRPr="00AB3A5C">
        <w:rPr>
          <w:rFonts w:ascii="Times New Roman" w:hAnsi="Times New Roman" w:cs="Times New Roman"/>
          <w:iCs/>
          <w:sz w:val="28"/>
          <w:szCs w:val="28"/>
        </w:rPr>
        <w:t>в</w:t>
      </w:r>
      <w:r w:rsidRPr="00AB3A5C">
        <w:rPr>
          <w:rFonts w:ascii="Times New Roman" w:hAnsi="Times New Roman" w:cs="Times New Roman"/>
          <w:iCs/>
          <w:sz w:val="28"/>
          <w:szCs w:val="28"/>
        </w:rPr>
        <w:t>ление целей подразделений, не согласующихся с целями орган</w:t>
      </w:r>
      <w:r w:rsidRPr="00AB3A5C">
        <w:rPr>
          <w:rFonts w:ascii="Times New Roman" w:hAnsi="Times New Roman" w:cs="Times New Roman"/>
          <w:iCs/>
          <w:sz w:val="28"/>
          <w:szCs w:val="28"/>
        </w:rPr>
        <w:t>и</w:t>
      </w:r>
      <w:r w:rsidRPr="00AB3A5C">
        <w:rPr>
          <w:rFonts w:ascii="Times New Roman" w:hAnsi="Times New Roman" w:cs="Times New Roman"/>
          <w:iCs/>
          <w:sz w:val="28"/>
          <w:szCs w:val="28"/>
        </w:rPr>
        <w:t xml:space="preserve">зации, свидетельствуют об излишней автономности, ведущей к </w:t>
      </w:r>
      <w:r w:rsidRPr="00AB3A5C">
        <w:rPr>
          <w:rFonts w:ascii="Times New Roman" w:hAnsi="Times New Roman" w:cs="Times New Roman"/>
          <w:iCs/>
          <w:spacing w:val="2"/>
          <w:sz w:val="28"/>
          <w:szCs w:val="28"/>
        </w:rPr>
        <w:t>снижению целесообразности функционир</w:t>
      </w:r>
      <w:r w:rsidRPr="00AB3A5C">
        <w:rPr>
          <w:rFonts w:ascii="Times New Roman" w:hAnsi="Times New Roman" w:cs="Times New Roman"/>
          <w:iCs/>
          <w:spacing w:val="2"/>
          <w:sz w:val="28"/>
          <w:szCs w:val="28"/>
        </w:rPr>
        <w:t>о</w:t>
      </w:r>
      <w:r w:rsidRPr="00AB3A5C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вания организации. </w:t>
      </w:r>
      <w:r w:rsidRPr="00AB3A5C">
        <w:rPr>
          <w:rFonts w:ascii="Times New Roman" w:hAnsi="Times New Roman" w:cs="Times New Roman"/>
          <w:iCs/>
          <w:sz w:val="28"/>
          <w:szCs w:val="28"/>
        </w:rPr>
        <w:t>Другое важнейшее о</w:t>
      </w:r>
      <w:r w:rsidRPr="00AB3A5C">
        <w:rPr>
          <w:rFonts w:ascii="Times New Roman" w:hAnsi="Times New Roman" w:cs="Times New Roman"/>
          <w:iCs/>
          <w:sz w:val="28"/>
          <w:szCs w:val="28"/>
        </w:rPr>
        <w:t>г</w:t>
      </w:r>
      <w:r w:rsidRPr="00AB3A5C">
        <w:rPr>
          <w:rFonts w:ascii="Times New Roman" w:hAnsi="Times New Roman" w:cs="Times New Roman"/>
          <w:iCs/>
          <w:sz w:val="28"/>
          <w:szCs w:val="28"/>
        </w:rPr>
        <w:t>раничение автономности подразделений – выход за рамки единой системы координации, что может привести к рассогласованию активностей, генерируемых и реализуемых разными структурными подра</w:t>
      </w:r>
      <w:r w:rsidRPr="00AB3A5C">
        <w:rPr>
          <w:rFonts w:ascii="Times New Roman" w:hAnsi="Times New Roman" w:cs="Times New Roman"/>
          <w:iCs/>
          <w:sz w:val="28"/>
          <w:szCs w:val="28"/>
        </w:rPr>
        <w:t>з</w:t>
      </w:r>
      <w:r w:rsidRPr="00AB3A5C">
        <w:rPr>
          <w:rFonts w:ascii="Times New Roman" w:hAnsi="Times New Roman" w:cs="Times New Roman"/>
          <w:iCs/>
          <w:sz w:val="28"/>
          <w:szCs w:val="28"/>
        </w:rPr>
        <w:t>делениями.</w:t>
      </w:r>
      <w:r w:rsidRPr="00AB3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B3A5C">
        <w:rPr>
          <w:rFonts w:ascii="Times New Roman" w:hAnsi="Times New Roman" w:cs="Times New Roman"/>
          <w:spacing w:val="-6"/>
          <w:sz w:val="28"/>
          <w:szCs w:val="28"/>
        </w:rPr>
        <w:t>Наиболее четко пределы автономности устанавливаются на основе критерия тесноты связи. С одной стороны, теснота вз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имной внутренней связи компонентов подразделения должна быть в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ше, чем теснота их связи с другими подразделениями организации. Иначе подразделение не будет автономным. С другой стороны, теснота связи данного подразделения с другими подразделениями дол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на быть значительно выше, чем с другими организациями. Иначе автономность будет перерастать в отделенность от организ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AB3A5C">
        <w:rPr>
          <w:rFonts w:ascii="Times New Roman" w:hAnsi="Times New Roman" w:cs="Times New Roman"/>
          <w:spacing w:val="-6"/>
          <w:sz w:val="28"/>
          <w:szCs w:val="28"/>
        </w:rPr>
        <w:t>ции.</w:t>
      </w:r>
    </w:p>
    <w:p w:rsidR="00AB3A5C" w:rsidRPr="00AB3A5C" w:rsidRDefault="00AB3A5C" w:rsidP="00AB3A5C">
      <w:pPr>
        <w:pStyle w:val="a3"/>
        <w:numPr>
          <w:ilvl w:val="0"/>
          <w:numId w:val="33"/>
        </w:numPr>
        <w:tabs>
          <w:tab w:val="num" w:pos="900"/>
        </w:tabs>
        <w:spacing w:line="360" w:lineRule="auto"/>
        <w:ind w:left="0" w:firstLine="709"/>
        <w:jc w:val="both"/>
        <w:outlineLvl w:val="0"/>
        <w:rPr>
          <w:bCs/>
          <w:szCs w:val="28"/>
        </w:rPr>
      </w:pPr>
      <w:r w:rsidRPr="00AB3A5C">
        <w:rPr>
          <w:bCs/>
          <w:szCs w:val="28"/>
        </w:rPr>
        <w:t xml:space="preserve">Для активной структуры характерен высокий уровень децентрализации управления. </w:t>
      </w:r>
      <w:r w:rsidRPr="00AB3A5C">
        <w:rPr>
          <w:szCs w:val="28"/>
        </w:rPr>
        <w:t>Это повышает активиз</w:t>
      </w:r>
      <w:r w:rsidRPr="00AB3A5C">
        <w:rPr>
          <w:szCs w:val="28"/>
        </w:rPr>
        <w:t>и</w:t>
      </w:r>
      <w:r w:rsidRPr="00AB3A5C">
        <w:rPr>
          <w:szCs w:val="28"/>
        </w:rPr>
        <w:t xml:space="preserve">рующие ориентации внутриорганизационных коллективов и работников, снижает уровень возможного сопротивления осуществляемым изменениям. 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3A5C" w:rsidRPr="00AB3A5C" w:rsidRDefault="00AB3A5C" w:rsidP="00AB3A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A5C">
        <w:rPr>
          <w:rFonts w:ascii="Times New Roman" w:hAnsi="Times New Roman" w:cs="Times New Roman"/>
          <w:b/>
          <w:sz w:val="28"/>
          <w:szCs w:val="28"/>
        </w:rPr>
        <w:t>2. Компонентный анализ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AB3A5C" w:rsidRDefault="00AB3A5C" w:rsidP="00AB3A5C">
      <w:pPr>
        <w:pStyle w:val="a5"/>
        <w:spacing w:line="360" w:lineRule="auto"/>
        <w:ind w:firstLine="709"/>
        <w:rPr>
          <w:sz w:val="28"/>
          <w:szCs w:val="28"/>
        </w:rPr>
      </w:pPr>
      <w:r w:rsidRPr="00AB3A5C">
        <w:rPr>
          <w:sz w:val="28"/>
          <w:szCs w:val="28"/>
        </w:rPr>
        <w:t>Компонентный анализ управления позволяет дать оценку состава системы управления и полную развернутую характер</w:t>
      </w:r>
      <w:r w:rsidRPr="00AB3A5C">
        <w:rPr>
          <w:sz w:val="28"/>
          <w:szCs w:val="28"/>
        </w:rPr>
        <w:t>и</w:t>
      </w:r>
      <w:r w:rsidRPr="00AB3A5C">
        <w:rPr>
          <w:sz w:val="28"/>
          <w:szCs w:val="28"/>
        </w:rPr>
        <w:t>стику ее отдельных компонентов. Анализ осуществляется на ра</w:t>
      </w:r>
      <w:r w:rsidRPr="00AB3A5C">
        <w:rPr>
          <w:sz w:val="28"/>
          <w:szCs w:val="28"/>
        </w:rPr>
        <w:t>з</w:t>
      </w:r>
      <w:r w:rsidRPr="00AB3A5C">
        <w:rPr>
          <w:sz w:val="28"/>
          <w:szCs w:val="28"/>
        </w:rPr>
        <w:t>ных уровнях системы управления: организации в целом, подсистем, блоков, по</w:t>
      </w:r>
      <w:r w:rsidRPr="00AB3A5C">
        <w:rPr>
          <w:sz w:val="28"/>
          <w:szCs w:val="28"/>
        </w:rPr>
        <w:t>д</w:t>
      </w:r>
      <w:r w:rsidRPr="00AB3A5C">
        <w:rPr>
          <w:sz w:val="28"/>
          <w:szCs w:val="28"/>
        </w:rPr>
        <w:t>разделений.</w:t>
      </w:r>
    </w:p>
    <w:p w:rsidR="00AB3A5C" w:rsidRPr="00AB3A5C" w:rsidRDefault="00AB3A5C" w:rsidP="00AB3A5C">
      <w:pPr>
        <w:pStyle w:val="a5"/>
        <w:spacing w:line="360" w:lineRule="auto"/>
        <w:ind w:firstLine="709"/>
        <w:rPr>
          <w:sz w:val="28"/>
          <w:szCs w:val="28"/>
        </w:rPr>
      </w:pPr>
      <w:r w:rsidRPr="00AB3A5C">
        <w:rPr>
          <w:sz w:val="28"/>
          <w:szCs w:val="28"/>
        </w:rPr>
        <w:lastRenderedPageBreak/>
        <w:t>Компонентный анализ включает в себя следующие аналитические дейс</w:t>
      </w:r>
      <w:r w:rsidRPr="00AB3A5C">
        <w:rPr>
          <w:sz w:val="28"/>
          <w:szCs w:val="28"/>
        </w:rPr>
        <w:t>т</w:t>
      </w:r>
      <w:r w:rsidRPr="00AB3A5C">
        <w:rPr>
          <w:sz w:val="28"/>
          <w:szCs w:val="28"/>
        </w:rPr>
        <w:t>вия.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1.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 xml:space="preserve">Определение максимальной высоты системы управления. </w:t>
      </w:r>
      <w:r w:rsidRPr="00AB3A5C">
        <w:rPr>
          <w:rFonts w:ascii="Times New Roman" w:hAnsi="Times New Roman" w:cs="Times New Roman"/>
          <w:sz w:val="28"/>
          <w:szCs w:val="28"/>
        </w:rPr>
        <w:t>Устанавливается количество уро</w:t>
      </w:r>
      <w:r w:rsidRPr="00AB3A5C">
        <w:rPr>
          <w:rFonts w:ascii="Times New Roman" w:hAnsi="Times New Roman" w:cs="Times New Roman"/>
          <w:sz w:val="28"/>
          <w:szCs w:val="28"/>
        </w:rPr>
        <w:t>в</w:t>
      </w:r>
      <w:r w:rsidRPr="00AB3A5C">
        <w:rPr>
          <w:rFonts w:ascii="Times New Roman" w:hAnsi="Times New Roman" w:cs="Times New Roman"/>
          <w:sz w:val="28"/>
          <w:szCs w:val="28"/>
        </w:rPr>
        <w:t>ней в наиболее высокой ветви системы: от уровня организации в целом до уровня отдельных работников. На схеме компонентного состава организ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 xml:space="preserve">ции (рис.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3A5C">
        <w:rPr>
          <w:rFonts w:ascii="Times New Roman" w:hAnsi="Times New Roman" w:cs="Times New Roman"/>
          <w:sz w:val="28"/>
          <w:szCs w:val="28"/>
        </w:rPr>
        <w:t>) максимальная высота системы управления – 5 уровней. Завышенная система менее управляема, что обусловлено ее усложненностью, способной вызвать эффект «испорченного телеф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на».</w:t>
      </w:r>
    </w:p>
    <w:p w:rsidR="00AB3A5C" w:rsidRPr="004D7AC2" w:rsidRDefault="00AB3A5C" w:rsidP="00AB3A5C">
      <w:pPr>
        <w:ind w:firstLine="567"/>
        <w:jc w:val="both"/>
      </w:pPr>
    </w:p>
    <w:p w:rsidR="00AB3A5C" w:rsidRPr="004D7AC2" w:rsidRDefault="00AB3A5C" w:rsidP="00AB3A5C">
      <w:pPr>
        <w:ind w:firstLine="567"/>
        <w:jc w:val="both"/>
        <w:sectPr w:rsidR="00AB3A5C" w:rsidRPr="004D7AC2" w:rsidSect="00AB3A5C">
          <w:pgSz w:w="11907" w:h="16840" w:code="9"/>
          <w:pgMar w:top="1134" w:right="1077" w:bottom="1134" w:left="1077" w:header="720" w:footer="720" w:gutter="0"/>
          <w:cols w:space="720"/>
          <w:titlePg/>
        </w:sectPr>
      </w:pPr>
    </w:p>
    <w:p w:rsidR="00AB3A5C" w:rsidRPr="00AB3A5C" w:rsidRDefault="00AB3A5C" w:rsidP="00AB3A5C">
      <w:pPr>
        <w:pStyle w:val="aa"/>
        <w:tabs>
          <w:tab w:val="left" w:pos="1280"/>
        </w:tabs>
      </w:pPr>
      <w:r w:rsidRPr="00AB3A5C">
        <w:rPr>
          <w:noProof/>
        </w:rPr>
        <w:lastRenderedPageBreak/>
        <w:pict>
          <v:group id="_x0000_s1026" style="position:absolute;margin-left:36.75pt;margin-top:9.9pt;width:441pt;height:149.95pt;z-index:251660288" coordorigin="1869,1077" coordsize="8820,299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229;top:1077;width:1260;height:250">
              <v:textbox style="mso-next-textbox:#_x0000_s1027" inset="0,0,0,0">
                <w:txbxContent>
                  <w:p w:rsidR="00AB3A5C" w:rsidRDefault="00AB3A5C" w:rsidP="00AB3A5C">
                    <w:pPr>
                      <w:pStyle w:val="NormalWeb"/>
                      <w:spacing w:before="0" w:after="0"/>
                      <w:jc w:val="center"/>
                      <w:rPr>
                        <w:sz w:val="18"/>
                        <w:szCs w:val="24"/>
                      </w:rPr>
                    </w:pPr>
                    <w:r>
                      <w:rPr>
                        <w:sz w:val="18"/>
                        <w:szCs w:val="24"/>
                      </w:rPr>
                      <w:t>Организ</w:t>
                    </w:r>
                    <w:r>
                      <w:rPr>
                        <w:sz w:val="18"/>
                        <w:szCs w:val="24"/>
                      </w:rPr>
                      <w:t>а</w:t>
                    </w:r>
                    <w:r>
                      <w:rPr>
                        <w:sz w:val="18"/>
                        <w:szCs w:val="24"/>
                      </w:rPr>
                      <w:t>ция</w:t>
                    </w:r>
                  </w:p>
                </w:txbxContent>
              </v:textbox>
            </v:shape>
            <v:line id="_x0000_s1028" style="position:absolute" from="5907,1327" to="5907,1540"/>
            <v:line id="_x0000_s1029" style="position:absolute" from="2188,1540" to="9414,1540"/>
            <v:line id="_x0000_s1030" style="position:absolute" from="2188,1540" to="2188,1859"/>
            <v:line id="_x0000_s1031" style="position:absolute" from="3250,1540" to="3250,1859"/>
            <v:line id="_x0000_s1032" style="position:absolute" from="4313,1540" to="4313,1859"/>
            <v:line id="_x0000_s1033" style="position:absolute" from="5376,1540" to="5376,1859"/>
            <v:line id="_x0000_s1034" style="position:absolute" from="6438,1540" to="6438,1859"/>
            <v:line id="_x0000_s1035" style="position:absolute" from="7440,1540" to="7440,1859"/>
            <v:line id="_x0000_s1036" style="position:absolute" from="8457,1540" to="8457,1859"/>
            <v:line id="_x0000_s1037" style="position:absolute" from="9414,1540" to="9414,1859"/>
            <v:shape id="_x0000_s1038" type="#_x0000_t202" style="position:absolute;left:1869;top:1859;width:638;height:212">
              <v:textbox style="mso-next-textbox:#_x0000_s1038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ОП 1</w:t>
                    </w:r>
                  </w:p>
                </w:txbxContent>
              </v:textbox>
            </v:shape>
            <v:shape id="_x0000_s1039" type="#_x0000_t202" style="position:absolute;left:3994;top:1859;width:638;height:212">
              <v:textbox style="mso-next-textbox:#_x0000_s1039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ОП 3</w:t>
                    </w:r>
                  </w:p>
                </w:txbxContent>
              </v:textbox>
            </v:shape>
            <v:shape id="_x0000_s1040" type="#_x0000_t202" style="position:absolute;left:7121;top:1859;width:638;height:212">
              <v:textbox style="mso-next-textbox:#_x0000_s1040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ВП 2</w:t>
                    </w:r>
                  </w:p>
                </w:txbxContent>
              </v:textbox>
            </v:shape>
            <v:shape id="_x0000_s1041" type="#_x0000_t202" style="position:absolute;left:9095;top:1859;width:638;height:212">
              <v:textbox style="mso-next-textbox:#_x0000_s1041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ФБ 2</w:t>
                    </w:r>
                  </w:p>
                </w:txbxContent>
              </v:textbox>
            </v:shape>
            <v:shape id="_x0000_s1042" type="#_x0000_t202" style="position:absolute;left:8139;top:1859;width:637;height:212">
              <v:textbox style="mso-next-textbox:#_x0000_s1042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ФБ 1</w:t>
                    </w:r>
                  </w:p>
                </w:txbxContent>
              </v:textbox>
            </v:shape>
            <v:shape id="_x0000_s1043" type="#_x0000_t202" style="position:absolute;left:6120;top:1859;width:637;height:212">
              <v:textbox style="mso-next-textbox:#_x0000_s1043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ВП 1</w:t>
                    </w:r>
                  </w:p>
                </w:txbxContent>
              </v:textbox>
            </v:shape>
            <v:shape id="_x0000_s1044" type="#_x0000_t202" style="position:absolute;left:5057;top:1859;width:638;height:212">
              <v:textbox style="mso-next-textbox:#_x0000_s1044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ОП 4</w:t>
                    </w:r>
                  </w:p>
                </w:txbxContent>
              </v:textbox>
            </v:shape>
            <v:shape id="_x0000_s1045" type="#_x0000_t202" style="position:absolute;left:2932;top:1859;width:637;height:212">
              <v:textbox style="mso-next-textbox:#_x0000_s1045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ОП 2</w:t>
                    </w:r>
                  </w:p>
                </w:txbxContent>
              </v:textbox>
            </v:shape>
            <v:line id="_x0000_s1046" style="position:absolute" from="4313,2071" to="4313,2390"/>
            <v:line id="_x0000_s1047" style="position:absolute" from="7440,2071" to="7440,2390"/>
            <v:line id="_x0000_s1048" style="position:absolute" from="9414,2071" to="9414,2390"/>
            <v:line id="_x0000_s1049" style="position:absolute" from="2400,2390" to="5057,2390"/>
            <v:line id="_x0000_s1050" style="position:absolute" from="3311,2390" to="3311,2709"/>
            <v:line id="_x0000_s1051" style="position:absolute" from="2416,2390" to="2416,2709"/>
            <v:line id="_x0000_s1052" style="position:absolute" from="4171,2390" to="4171,2709"/>
            <v:line id="_x0000_s1053" style="position:absolute" from="5057,2390" to="5057,2709"/>
            <v:shape id="_x0000_s1054" type="#_x0000_t202" style="position:absolute;left:2082;top:2709;width:759;height:212">
              <v:textbox style="mso-next-textbox:#_x0000_s105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1</w:t>
                    </w:r>
                  </w:p>
                </w:txbxContent>
              </v:textbox>
            </v:shape>
            <v:shape id="_x0000_s1055" type="#_x0000_t202" style="position:absolute;left:2932;top:2709;width:759;height:212">
              <v:textbox style="mso-next-textbox:#_x0000_s1055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цех 2</w:t>
                    </w:r>
                  </w:p>
                </w:txbxContent>
              </v:textbox>
            </v:shape>
            <v:shape id="_x0000_s1056" type="#_x0000_t202" style="position:absolute;left:3782;top:2709;width:759;height:212">
              <v:textbox style="mso-next-textbox:#_x0000_s1056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3</w:t>
                    </w:r>
                  </w:p>
                </w:txbxContent>
              </v:textbox>
            </v:shape>
            <v:shape id="_x0000_s1057" type="#_x0000_t202" style="position:absolute;left:4632;top:2709;width:759;height:212">
              <v:textbox style="mso-next-textbox:#_x0000_s1057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4</w:t>
                    </w:r>
                  </w:p>
                </w:txbxContent>
              </v:textbox>
            </v:shape>
            <v:line id="_x0000_s1058" style="position:absolute" from="5953,2390" to="7683,2390"/>
            <v:line id="_x0000_s1059" style="position:absolute" from="6818,2390" to="6818,2709"/>
            <v:line id="_x0000_s1060" style="position:absolute" from="5953,2390" to="5953,2709"/>
            <v:shape id="_x0000_s1061" type="#_x0000_t202" style="position:absolute;left:5573;top:2709;width:759;height:212">
              <v:textbox style="mso-next-textbox:#_x0000_s1061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1</w:t>
                    </w:r>
                  </w:p>
                </w:txbxContent>
              </v:textbox>
            </v:shape>
            <v:line id="_x0000_s1062" style="position:absolute" from="7683,2390" to="7683,2709"/>
            <v:shape id="_x0000_s1063" type="#_x0000_t202" style="position:absolute;left:6438;top:2709;width:760;height:212">
              <v:textbox style="mso-next-textbox:#_x0000_s1063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2</w:t>
                    </w:r>
                  </w:p>
                </w:txbxContent>
              </v:textbox>
            </v:shape>
            <v:shape id="_x0000_s1064" type="#_x0000_t202" style="position:absolute;left:7304;top:2709;width:759;height:212">
              <v:textbox style="mso-next-textbox:#_x0000_s106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цех 3</w:t>
                    </w:r>
                  </w:p>
                </w:txbxContent>
              </v:textbox>
            </v:shape>
            <v:line id="_x0000_s1065" style="position:absolute" from="8620,2390" to="10320,2390"/>
            <v:shape id="_x0000_s1066" type="#_x0000_t202" style="position:absolute;left:8230;top:2709;width:759;height:212">
              <v:textbox style="mso-next-textbox:#_x0000_s1066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отдел 1</w:t>
                    </w:r>
                  </w:p>
                </w:txbxContent>
              </v:textbox>
            </v:shape>
            <v:shape id="_x0000_s1067" type="#_x0000_t202" style="position:absolute;left:9080;top:2709;width:759;height:212">
              <v:textbox style="mso-next-textbox:#_x0000_s1067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отдел 2</w:t>
                    </w:r>
                  </w:p>
                </w:txbxContent>
              </v:textbox>
            </v:shape>
            <v:shape id="_x0000_s1068" type="#_x0000_t202" style="position:absolute;left:9930;top:2709;width:759;height:212">
              <v:textbox style="mso-next-textbox:#_x0000_s1068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отде</w:t>
                    </w:r>
                    <w:r>
                      <w:rPr>
                        <w:sz w:val="18"/>
                      </w:rPr>
                      <w:t>л</w:t>
                    </w:r>
                    <w:r>
                      <w:rPr>
                        <w:sz w:val="18"/>
                      </w:rPr>
                      <w:t xml:space="preserve"> 3</w:t>
                    </w:r>
                  </w:p>
                </w:txbxContent>
              </v:textbox>
            </v:shape>
            <v:line id="_x0000_s1069" style="position:absolute" from="8609,2390" to="8609,2709"/>
            <v:line id="_x0000_s1070" style="position:absolute" from="10309,2390" to="10309,2709"/>
            <v:line id="_x0000_s1071" style="position:absolute" from="9459,2390" to="9459,2709"/>
            <v:group id="_x0000_s1072" style="position:absolute;left:2082;top:2921;width:2459;height:836" coordorigin="1881,3807" coordsize="4166,1417">
              <v:line id="_x0000_s1073" style="position:absolute" from="3964,3807" to="3964,4347"/>
              <v:group id="_x0000_s1074" style="position:absolute;left:1881;top:4324;width:4166;height:900" coordorigin="2035,4324" coordsize="4166,900">
                <v:line id="_x0000_s1075" style="position:absolute" from="2696,4324" to="5576,4324"/>
                <v:shape id="_x0000_s1076" type="#_x0000_t202" style="position:absolute;left:2035;top:4864;width:1286;height:360">
                  <v:textbox style="mso-next-textbox:#_x0000_s1076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к 1</w:t>
                        </w:r>
                      </w:p>
                    </w:txbxContent>
                  </v:textbox>
                </v:shape>
                <v:shape id="_x0000_s1077" type="#_x0000_t202" style="position:absolute;left:3475;top:4864;width:1286;height:360">
                  <v:textbox style="mso-next-textbox:#_x0000_s1077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 2</w:t>
                        </w:r>
                      </w:p>
                    </w:txbxContent>
                  </v:textbox>
                </v:shape>
                <v:shape id="_x0000_s1078" type="#_x0000_t202" style="position:absolute;left:4915;top:4864;width:1286;height:360">
                  <v:textbox style="mso-next-textbox:#_x0000_s1078" inset="0,0,0,0">
                    <w:txbxContent>
                      <w:p w:rsidR="00AB3A5C" w:rsidRPr="008F4404" w:rsidRDefault="00AB3A5C" w:rsidP="00AB3A5C">
                        <w:pPr>
                          <w:ind w:left="-57" w:right="-57"/>
                          <w:jc w:val="center"/>
                          <w:rPr>
                            <w:spacing w:val="-4"/>
                            <w:sz w:val="18"/>
                            <w:szCs w:val="18"/>
                          </w:rPr>
                        </w:pPr>
                        <w:r w:rsidRPr="008F4404">
                          <w:rPr>
                            <w:spacing w:val="-4"/>
                            <w:sz w:val="18"/>
                            <w:szCs w:val="18"/>
                          </w:rPr>
                          <w:t>участ</w:t>
                        </w:r>
                        <w:r w:rsidRPr="008F4404">
                          <w:rPr>
                            <w:spacing w:val="-4"/>
                            <w:sz w:val="18"/>
                            <w:szCs w:val="18"/>
                          </w:rPr>
                          <w:t>о</w:t>
                        </w:r>
                        <w:r w:rsidRPr="008F4404">
                          <w:rPr>
                            <w:spacing w:val="-4"/>
                            <w:sz w:val="18"/>
                            <w:szCs w:val="18"/>
                          </w:rPr>
                          <w:t>к 3</w:t>
                        </w:r>
                      </w:p>
                    </w:txbxContent>
                  </v:textbox>
                </v:shape>
                <v:line id="_x0000_s1079" style="position:absolute" from="2678,4324" to="2678,4864"/>
                <v:line id="_x0000_s1080" style="position:absolute" from="5558,4324" to="5558,4864"/>
                <v:line id="_x0000_s1081" style="position:absolute" from="4118,4324" to="4118,4864"/>
              </v:group>
            </v:group>
            <v:group id="_x0000_s1082" style="position:absolute;left:5573;top:2921;width:2459;height:836" coordorigin="1881,3807" coordsize="4166,1417">
              <v:line id="_x0000_s1083" style="position:absolute" from="3964,3807" to="3964,4347"/>
              <v:group id="_x0000_s1084" style="position:absolute;left:1881;top:4324;width:4166;height:900" coordorigin="2035,4324" coordsize="4166,900">
                <v:line id="_x0000_s1085" style="position:absolute" from="2696,4324" to="5576,4324"/>
                <v:shape id="_x0000_s1086" type="#_x0000_t202" style="position:absolute;left:2035;top:4864;width:1286;height:360">
                  <v:textbox style="mso-next-textbox:#_x0000_s1086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 1</w:t>
                        </w:r>
                      </w:p>
                    </w:txbxContent>
                  </v:textbox>
                </v:shape>
                <v:shape id="_x0000_s1087" type="#_x0000_t202" style="position:absolute;left:3475;top:4864;width:1286;height:360">
                  <v:textbox style="mso-next-textbox:#_x0000_s1087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 2</w:t>
                        </w:r>
                      </w:p>
                    </w:txbxContent>
                  </v:textbox>
                </v:shape>
                <v:shape id="_x0000_s1088" type="#_x0000_t202" style="position:absolute;left:4915;top:4864;width:1286;height:360">
                  <v:textbox style="mso-next-textbox:#_x0000_s1088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 3</w:t>
                        </w:r>
                      </w:p>
                    </w:txbxContent>
                  </v:textbox>
                </v:shape>
                <v:line id="_x0000_s1089" style="position:absolute" from="2678,4324" to="2678,4864"/>
                <v:line id="_x0000_s1090" style="position:absolute" from="5558,4324" to="5558,4864"/>
                <v:line id="_x0000_s1091" style="position:absolute" from="4118,4324" to="4118,4864"/>
              </v:group>
            </v:group>
            <v:line id="_x0000_s1092" style="position:absolute" from="2188,3757" to="2188,4076"/>
            <v:line id="_x0000_s1093" style="position:absolute" from="1975,4076" to="10689,4076"/>
            <v:line id="_x0000_s1094" style="position:absolute" from="1975,3970" to="1975,4076"/>
            <v:line id="_x0000_s1095" style="position:absolute" from="2400,3757" to="2400,4076"/>
            <v:line id="_x0000_s1096" style="position:absolute" from="2613,3757" to="2613,4076"/>
            <v:line id="_x0000_s1097" style="position:absolute" from="3038,3757" to="3038,4076"/>
            <v:line id="_x0000_s1098" style="position:absolute" from="3144,3757" to="3144,4076"/>
            <v:line id="_x0000_s1099" style="position:absolute" from="3250,3757" to="3250,4076"/>
            <v:line id="_x0000_s1100" style="position:absolute" from="3357,3757" to="3357,4076"/>
            <v:line id="_x0000_s1101" style="position:absolute" from="3463,3757" to="3463,4076"/>
            <v:line id="_x0000_s1102" style="position:absolute" from="3994,3757" to="3994,4076"/>
            <v:line id="_x0000_s1103" style="position:absolute" from="4161,3757" to="4161,4076"/>
            <v:line id="_x0000_s1104" style="position:absolute" from="4313,3757" to="4313,4076"/>
            <v:line id="_x0000_s1105" style="position:absolute" from="4419,3757" to="4419,4076"/>
            <v:line id="_x0000_s1106" style="position:absolute" from="3888,3757" to="3888,4076"/>
            <v:line id="_x0000_s1107" style="position:absolute" from="3569,3757" to="3569,4076"/>
            <v:line id="_x0000_s1108" style="position:absolute" from="5801,3757" to="5801,4076"/>
            <v:line id="_x0000_s1109" style="position:absolute" from="5907,3757" to="5907,4076"/>
            <v:line id="_x0000_s1110" style="position:absolute" from="6013,3757" to="6013,4076"/>
            <v:line id="_x0000_s1111" style="position:absolute" from="6120,3757" to="6120,4076"/>
            <v:line id="_x0000_s1112" style="position:absolute" from="6545,3757" to="6545,4076"/>
            <v:line id="_x0000_s1113" style="position:absolute" from="6970,3757" to="6970,4076"/>
            <v:line id="_x0000_s1114" style="position:absolute" from="6818,3757" to="6818,4076"/>
            <v:line id="_x0000_s1115" style="position:absolute" from="6651,3757" to="6651,4076"/>
            <v:line id="_x0000_s1116" style="position:absolute" from="7076,3757" to="7076,4076"/>
            <v:line id="_x0000_s1117" style="position:absolute" from="7395,3757" to="7395,4076"/>
            <v:line id="_x0000_s1118" style="position:absolute" from="7501,3757" to="7501,4076"/>
            <v:line id="_x0000_s1119" style="position:absolute" from="7607,3757" to="7607,4076"/>
            <v:line id="_x0000_s1120" style="position:absolute" from="7714,3757" to="7714,4076"/>
            <v:line id="_x0000_s1121" style="position:absolute" from="7820,3757" to="7820,4076"/>
            <v:line id="_x0000_s1122" style="position:absolute" from="7926,3757" to="7926,4076"/>
            <v:line id="_x0000_s1123" style="position:absolute" from="8351,2921" to="8351,4076"/>
            <v:line id="_x0000_s1124" style="position:absolute" from="8457,2921" to="8457,4076"/>
            <v:line id="_x0000_s1125" style="position:absolute" from="8620,2921" to="8620,4076"/>
            <v:line id="_x0000_s1126" style="position:absolute" from="8776,2921" to="8776,4076"/>
            <v:line id="_x0000_s1127" style="position:absolute" from="8882,2921" to="8882,4076"/>
            <v:line id="_x0000_s1128" style="position:absolute" from="9308,2921" to="9308,4076"/>
            <v:line id="_x0000_s1129" style="position:absolute" from="9308,2921" to="9308,4076"/>
            <v:line id="_x0000_s1130" style="position:absolute" from="9626,2921" to="9626,4076"/>
            <v:line id="_x0000_s1131" style="position:absolute" from="9733,2921" to="9733,4076"/>
            <v:line id="_x0000_s1132" style="position:absolute" from="9201,2921" to="9201,4076"/>
            <v:line id="_x0000_s1133" style="position:absolute" from="9459,2921" to="9459,4076"/>
            <v:line id="_x0000_s1134" style="position:absolute" from="10051,2921" to="10051,4076"/>
            <v:line id="_x0000_s1135" style="position:absolute" from="10264,2921" to="10264,4076"/>
            <v:line id="_x0000_s1136" style="position:absolute" from="10476,2921" to="10476,4076"/>
            <v:line id="_x0000_s1137" style="position:absolute" from="10583,2921" to="10583,4076"/>
            <v:line id="_x0000_s1138" style="position:absolute" from="10158,2921" to="10158,4076"/>
            <v:line id="_x0000_s1139" style="position:absolute" from="10370,2921" to="10370,4076"/>
            <v:line id="_x0000_s1140" style="position:absolute" from="2507,3757" to="2507,4076"/>
            <v:line id="_x0000_s1141" style="position:absolute" from="2294,3757" to="2294,4076"/>
            <v:line id="_x0000_s1142" style="position:absolute" from="10689,3970" to="10689,4076"/>
          </v:group>
        </w:pict>
      </w:r>
    </w:p>
    <w:p w:rsidR="00AB3A5C" w:rsidRPr="00AB3A5C" w:rsidRDefault="00AB3A5C" w:rsidP="00AB3A5C">
      <w:pPr>
        <w:pStyle w:val="aa"/>
        <w:tabs>
          <w:tab w:val="left" w:pos="1280"/>
        </w:tabs>
      </w:pPr>
      <w:r w:rsidRPr="00AB3A5C">
        <w:t>1-й уровень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 xml:space="preserve">2-й 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уровень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3-й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уровень</w:t>
      </w:r>
    </w:p>
    <w:p w:rsidR="00AB3A5C" w:rsidRPr="00AB3A5C" w:rsidRDefault="00AB3A5C" w:rsidP="00AB3A5C">
      <w:pPr>
        <w:pStyle w:val="NormalWeb"/>
        <w:spacing w:before="0" w:after="0"/>
        <w:rPr>
          <w:sz w:val="20"/>
          <w:szCs w:val="24"/>
        </w:rPr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4-й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уровень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5-й</w:t>
      </w:r>
    </w:p>
    <w:p w:rsidR="00AB3A5C" w:rsidRPr="00AB3A5C" w:rsidRDefault="00AB3A5C" w:rsidP="00AB3A5C">
      <w:pPr>
        <w:pStyle w:val="aa"/>
      </w:pPr>
      <w:r w:rsidRPr="00AB3A5C">
        <w:rPr>
          <w:szCs w:val="24"/>
        </w:rPr>
        <w:t xml:space="preserve">уровень           </w:t>
      </w:r>
      <w:r w:rsidRPr="00AB3A5C">
        <w:t>работники</w:t>
      </w:r>
    </w:p>
    <w:p w:rsidR="00AB3A5C" w:rsidRPr="00AB3A5C" w:rsidRDefault="00AB3A5C" w:rsidP="00AB3A5C">
      <w:pPr>
        <w:pStyle w:val="aa"/>
      </w:pP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ОП – основное производство,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ВП – вспомогательное производство,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  <w:r w:rsidRPr="00AB3A5C">
        <w:rPr>
          <w:rFonts w:ascii="Times New Roman" w:hAnsi="Times New Roman" w:cs="Times New Roman"/>
        </w:rPr>
        <w:t>ФБ – функциональный блок.</w:t>
      </w:r>
    </w:p>
    <w:p w:rsidR="00AB3A5C" w:rsidRPr="00AB3A5C" w:rsidRDefault="00AB3A5C" w:rsidP="00AB3A5C">
      <w:pPr>
        <w:spacing w:after="0" w:line="240" w:lineRule="auto"/>
        <w:rPr>
          <w:rFonts w:ascii="Times New Roman" w:hAnsi="Times New Roman" w:cs="Times New Roman"/>
        </w:rPr>
      </w:pPr>
    </w:p>
    <w:p w:rsidR="00AB3A5C" w:rsidRPr="00AB3A5C" w:rsidRDefault="00AB3A5C" w:rsidP="00AB3A5C">
      <w:pPr>
        <w:pStyle w:val="8"/>
        <w:ind w:firstLine="0"/>
        <w:rPr>
          <w:b w:val="0"/>
          <w:i w:val="0"/>
          <w:sz w:val="20"/>
        </w:rPr>
      </w:pPr>
    </w:p>
    <w:p w:rsidR="00AB3A5C" w:rsidRPr="00AB3A5C" w:rsidRDefault="00AB3A5C" w:rsidP="00AB3A5C">
      <w:pPr>
        <w:pStyle w:val="8"/>
        <w:rPr>
          <w:b w:val="0"/>
          <w:i w:val="0"/>
          <w:sz w:val="28"/>
          <w:szCs w:val="28"/>
        </w:rPr>
      </w:pPr>
      <w:r w:rsidRPr="00AB3A5C">
        <w:rPr>
          <w:b w:val="0"/>
          <w:i w:val="0"/>
          <w:sz w:val="28"/>
          <w:szCs w:val="28"/>
        </w:rPr>
        <w:t>Рис.1. Компонентный состав организации</w:t>
      </w:r>
    </w:p>
    <w:p w:rsidR="00AB3A5C" w:rsidRDefault="00AB3A5C" w:rsidP="00AB3A5C"/>
    <w:p w:rsidR="00AB3A5C" w:rsidRPr="004D7AC2" w:rsidRDefault="00AB3A5C" w:rsidP="00AB3A5C">
      <w:pPr>
        <w:sectPr w:rsidR="00AB3A5C" w:rsidRPr="004D7AC2" w:rsidSect="00AB3A5C">
          <w:pgSz w:w="11907" w:h="8392" w:code="9"/>
          <w:pgMar w:top="567" w:right="1134" w:bottom="1418" w:left="1134" w:header="720" w:footer="720" w:gutter="0"/>
          <w:cols w:space="720"/>
          <w:titlePg/>
          <w:docGrid w:linePitch="272"/>
        </w:sectPr>
      </w:pP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минимальной высоты сист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мы управления.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Устанавливается количество уровней в наиб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лее короткой ветви системы. В нашем примере (рис. 28) это 4 уровня. Следует учитывать, что з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ниженная высота системы также может вести к ослаблению управляемости в связи с недостаточной дифференциацией управленческой деятельн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сти по вертикали.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3.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Установление диапазона колебаний высоты системы.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Определяется как разница между максимальным и минимальным значением высоты. В нашем примере диапазон составляет 1 уровень (5-4). Слишком большой диапазон колебаний  в</w:t>
      </w:r>
      <w:r w:rsidRPr="00AB3A5C">
        <w:rPr>
          <w:rFonts w:ascii="Times New Roman" w:hAnsi="Times New Roman" w:cs="Times New Roman"/>
          <w:sz w:val="28"/>
          <w:szCs w:val="28"/>
        </w:rPr>
        <w:t>ы</w:t>
      </w:r>
      <w:r w:rsidRPr="00AB3A5C">
        <w:rPr>
          <w:rFonts w:ascii="Times New Roman" w:hAnsi="Times New Roman" w:cs="Times New Roman"/>
          <w:sz w:val="28"/>
          <w:szCs w:val="28"/>
        </w:rPr>
        <w:t>соты системы свидетельствует о значительной неоднородности строения ветвей си</w:t>
      </w:r>
      <w:r w:rsidRPr="00AB3A5C">
        <w:rPr>
          <w:rFonts w:ascii="Times New Roman" w:hAnsi="Times New Roman" w:cs="Times New Roman"/>
          <w:sz w:val="28"/>
          <w:szCs w:val="28"/>
        </w:rPr>
        <w:t>с</w:t>
      </w:r>
      <w:r w:rsidRPr="00AB3A5C">
        <w:rPr>
          <w:rFonts w:ascii="Times New Roman" w:hAnsi="Times New Roman" w:cs="Times New Roman"/>
          <w:sz w:val="28"/>
          <w:szCs w:val="28"/>
        </w:rPr>
        <w:t>темы.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4.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средней высоты системы.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Может рассчитываться: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как величина средневзвешенная по численности работников в соответствующих ветвях си</w:t>
      </w:r>
      <w:r w:rsidRPr="00AB3A5C">
        <w:rPr>
          <w:rFonts w:ascii="Times New Roman" w:hAnsi="Times New Roman" w:cs="Times New Roman"/>
          <w:sz w:val="28"/>
          <w:szCs w:val="28"/>
        </w:rPr>
        <w:t>с</w:t>
      </w:r>
      <w:r w:rsidRPr="00AB3A5C">
        <w:rPr>
          <w:rFonts w:ascii="Times New Roman" w:hAnsi="Times New Roman" w:cs="Times New Roman"/>
          <w:sz w:val="28"/>
          <w:szCs w:val="28"/>
        </w:rPr>
        <w:t>темы;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по медиане как числовое значение признака, находящег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ся в середине вариационного ряда.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5.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высоты подсистем системы управления.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6.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компонентной наполненности системы в целом и ее отдельных уровней. Построение пирамиды управл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Классическая пирамида управления должна иметь явно расширяющийся вид. В приведенном примере с третьего по пятый уровень расширения практ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чески не происходит.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7.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компонентной наполненности отдельных подсистем, бл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ков и подразделений.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Выражается количеством компонентов нижестоящего уровня, включенных в каждый из комп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 xml:space="preserve">нентов вышестоящего уровня. 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8.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Определение числа компонентов системы, непосредственно состоящих из отдельных рабо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ников и, соответственно, средней численности работников этих подразделений.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Характеристика компонентного состава и построение пирамиды управления по отдельным подсистемам.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A5C">
        <w:rPr>
          <w:rFonts w:ascii="Times New Roman" w:hAnsi="Times New Roman" w:cs="Times New Roman"/>
          <w:sz w:val="28"/>
          <w:szCs w:val="28"/>
        </w:rPr>
        <w:t xml:space="preserve">10.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Подробная характеристика каждого компонента (по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ситсемы, блока, подразделения).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Дается количественная и качественная оценка отдельных компонентов системы. При этом анализ каждого компонента может осуществляться в соответствии с общей схемой исследования. О</w:t>
      </w:r>
      <w:r w:rsidRPr="00AB3A5C">
        <w:rPr>
          <w:rFonts w:ascii="Times New Roman" w:hAnsi="Times New Roman" w:cs="Times New Roman"/>
          <w:sz w:val="28"/>
          <w:szCs w:val="28"/>
        </w:rPr>
        <w:t>с</w:t>
      </w:r>
      <w:r w:rsidRPr="00AB3A5C">
        <w:rPr>
          <w:rFonts w:ascii="Times New Roman" w:hAnsi="Times New Roman" w:cs="Times New Roman"/>
          <w:sz w:val="28"/>
          <w:szCs w:val="28"/>
        </w:rPr>
        <w:t>новные направления оценки: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техническая база,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материально-энергетическая обеспеченность,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кадровый потенциал,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целевые ориентиры управления,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уровень организованности.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Характеристика компонента организации не может быть полной и существенно значимой без установления его связи с другими компонентами системы. Поэтому наряду с компонентным должен осуществляться и структурный ан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лиз управления.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AB3A5C" w:rsidRDefault="00AB3A5C" w:rsidP="00AB3A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A5C">
        <w:rPr>
          <w:rFonts w:ascii="Times New Roman" w:hAnsi="Times New Roman" w:cs="Times New Roman"/>
          <w:b/>
          <w:sz w:val="28"/>
          <w:szCs w:val="28"/>
        </w:rPr>
        <w:t>3. Структурный анализ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Исходный пункт структурного анализа управления – исследование составляющих эту структуру связей. Из всей совокупности связей выделяются структурные, то есть устойчивые и системообразующие связи. Устанавливается содержание каждой конкретной структурной связи. Межкомпонентные связи выд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ляются на всех уровнях системы управления: между подсистемами, блоками, подразделениями, о</w:t>
      </w:r>
      <w:r w:rsidRPr="00AB3A5C">
        <w:rPr>
          <w:rFonts w:ascii="Times New Roman" w:hAnsi="Times New Roman" w:cs="Times New Roman"/>
          <w:sz w:val="28"/>
          <w:szCs w:val="28"/>
        </w:rPr>
        <w:t>т</w:t>
      </w:r>
      <w:r w:rsidRPr="00AB3A5C">
        <w:rPr>
          <w:rFonts w:ascii="Times New Roman" w:hAnsi="Times New Roman" w:cs="Times New Roman"/>
          <w:sz w:val="28"/>
          <w:szCs w:val="28"/>
        </w:rPr>
        <w:t>дельными работниками.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На основе установленных признаков типологии определяются типы существующих структу</w:t>
      </w:r>
      <w:r w:rsidRPr="00AB3A5C">
        <w:rPr>
          <w:rFonts w:ascii="Times New Roman" w:hAnsi="Times New Roman" w:cs="Times New Roman"/>
          <w:sz w:val="28"/>
          <w:szCs w:val="28"/>
        </w:rPr>
        <w:t>р</w:t>
      </w:r>
      <w:r w:rsidRPr="00AB3A5C">
        <w:rPr>
          <w:rFonts w:ascii="Times New Roman" w:hAnsi="Times New Roman" w:cs="Times New Roman"/>
          <w:sz w:val="28"/>
          <w:szCs w:val="28"/>
        </w:rPr>
        <w:t>ных связей. По признакам направленности действия, функционального назначения и пр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странственной ориентации выделяются связи составляющие соответствующие стру</w:t>
      </w:r>
      <w:r w:rsidRPr="00AB3A5C">
        <w:rPr>
          <w:rFonts w:ascii="Times New Roman" w:hAnsi="Times New Roman" w:cs="Times New Roman"/>
          <w:sz w:val="28"/>
          <w:szCs w:val="28"/>
        </w:rPr>
        <w:t>к</w:t>
      </w:r>
      <w:r w:rsidRPr="00AB3A5C">
        <w:rPr>
          <w:rFonts w:ascii="Times New Roman" w:hAnsi="Times New Roman" w:cs="Times New Roman"/>
          <w:sz w:val="28"/>
          <w:szCs w:val="28"/>
        </w:rPr>
        <w:t>турные сети: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прямых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>-сети обратных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основных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дополняющих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дублирующих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контрольных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корректирующих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вертикальных связей;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сети горизонтальных связей.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Следует установить, насколько оптимальным является соотношение, сложившееся между разными сетями связей. Оптиум соотношения определяется целевой ориентацией системы управления, состоянием самой организации и особенностями ее фун</w:t>
      </w:r>
      <w:r w:rsidRPr="00AB3A5C">
        <w:rPr>
          <w:rFonts w:ascii="Times New Roman" w:hAnsi="Times New Roman" w:cs="Times New Roman"/>
          <w:sz w:val="28"/>
          <w:szCs w:val="28"/>
        </w:rPr>
        <w:t>к</w:t>
      </w:r>
      <w:r w:rsidRPr="00AB3A5C">
        <w:rPr>
          <w:rFonts w:ascii="Times New Roman" w:hAnsi="Times New Roman" w:cs="Times New Roman"/>
          <w:sz w:val="28"/>
          <w:szCs w:val="28"/>
        </w:rPr>
        <w:t>ционирования, спецификой существующей ситуации. Например, система управления предприятием ядерной энергетики, выпо</w:t>
      </w:r>
      <w:r w:rsidRPr="00AB3A5C">
        <w:rPr>
          <w:rFonts w:ascii="Times New Roman" w:hAnsi="Times New Roman" w:cs="Times New Roman"/>
          <w:sz w:val="28"/>
          <w:szCs w:val="28"/>
        </w:rPr>
        <w:t>л</w:t>
      </w:r>
      <w:r w:rsidRPr="00AB3A5C">
        <w:rPr>
          <w:rFonts w:ascii="Times New Roman" w:hAnsi="Times New Roman" w:cs="Times New Roman"/>
          <w:sz w:val="28"/>
          <w:szCs w:val="28"/>
        </w:rPr>
        <w:t>няющая функции высшего уровня ответственности, должна иметь очень широкие и полномасштабные сети ко</w:t>
      </w:r>
      <w:r w:rsidRPr="00AB3A5C">
        <w:rPr>
          <w:rFonts w:ascii="Times New Roman" w:hAnsi="Times New Roman" w:cs="Times New Roman"/>
          <w:sz w:val="28"/>
          <w:szCs w:val="28"/>
        </w:rPr>
        <w:t>н</w:t>
      </w:r>
      <w:r w:rsidRPr="00AB3A5C">
        <w:rPr>
          <w:rFonts w:ascii="Times New Roman" w:hAnsi="Times New Roman" w:cs="Times New Roman"/>
          <w:sz w:val="28"/>
          <w:szCs w:val="28"/>
        </w:rPr>
        <w:t>трольных и дублирующих связей. Для швейной фабрики будет характерна весьма ограниченная сеть контрольных связей, а сеть дублиру</w:t>
      </w:r>
      <w:r w:rsidRPr="00AB3A5C">
        <w:rPr>
          <w:rFonts w:ascii="Times New Roman" w:hAnsi="Times New Roman" w:cs="Times New Roman"/>
          <w:sz w:val="28"/>
          <w:szCs w:val="28"/>
        </w:rPr>
        <w:t>ю</w:t>
      </w:r>
      <w:r w:rsidRPr="00AB3A5C">
        <w:rPr>
          <w:rFonts w:ascii="Times New Roman" w:hAnsi="Times New Roman" w:cs="Times New Roman"/>
          <w:sz w:val="28"/>
          <w:szCs w:val="28"/>
        </w:rPr>
        <w:t>щих связей может вообще отсутствовать.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При исследовании любых структурных сетей необходимо оценивать уровень вариабельности входящих в них связей. Вариабельными являются связи, которые при определенном изменении ситуации также изменяют свои характеристики. Вариабельность связей может проявляться в изменении их содержательной насыщенности или в переходе из одних квалификацио</w:t>
      </w:r>
      <w:r w:rsidRPr="00AB3A5C">
        <w:rPr>
          <w:rFonts w:ascii="Times New Roman" w:hAnsi="Times New Roman" w:cs="Times New Roman"/>
          <w:sz w:val="28"/>
          <w:szCs w:val="28"/>
        </w:rPr>
        <w:t>н</w:t>
      </w:r>
      <w:r w:rsidRPr="00AB3A5C">
        <w:rPr>
          <w:rFonts w:ascii="Times New Roman" w:hAnsi="Times New Roman" w:cs="Times New Roman"/>
          <w:sz w:val="28"/>
          <w:szCs w:val="28"/>
        </w:rPr>
        <w:t>ных групп в другие. Прямая связь может переходить в обратную, обратная – в прямую, основная – в дополняющую, дополняющая – в основную и т.д. Инвариантными являются связи, которые м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гут оставаться практически неизменными при различном измен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нии ситуации. Вариабельность связей является основой обеспечения гибкости структуры, а инвариантность – ее ж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сткости.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>Большое значение имеет определение существующего и целесообразного режимов реализации связи: непрерывного или дискретного и установление рационального соотношения между непрерывностью и дискретностью в структуре системы управления. Такое соотношение между непрерывностью и дискретностью связи должно обеспечивать, с одной стороны, максимал</w:t>
      </w:r>
      <w:r w:rsidRPr="00AB3A5C">
        <w:rPr>
          <w:rFonts w:ascii="Times New Roman" w:hAnsi="Times New Roman" w:cs="Times New Roman"/>
          <w:sz w:val="28"/>
          <w:szCs w:val="28"/>
        </w:rPr>
        <w:t>ь</w:t>
      </w:r>
      <w:r w:rsidRPr="00AB3A5C">
        <w:rPr>
          <w:rFonts w:ascii="Times New Roman" w:hAnsi="Times New Roman" w:cs="Times New Roman"/>
          <w:sz w:val="28"/>
          <w:szCs w:val="28"/>
        </w:rPr>
        <w:t>ную экономичность связи, с другой – полную стабильность структуры.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Для многих сфер функционирования, видов отношений и ситуаций непрерывность связи является необход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мостью.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Во-первых, создается возможность постоянного отслеж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вания ситуации, которое позволяет вовремя заметить происходящие изменения и выбрать аде</w:t>
      </w:r>
      <w:r w:rsidRPr="00AB3A5C">
        <w:rPr>
          <w:rFonts w:ascii="Times New Roman" w:hAnsi="Times New Roman" w:cs="Times New Roman"/>
          <w:sz w:val="28"/>
          <w:szCs w:val="28"/>
        </w:rPr>
        <w:t>к</w:t>
      </w:r>
      <w:r w:rsidRPr="00AB3A5C">
        <w:rPr>
          <w:rFonts w:ascii="Times New Roman" w:hAnsi="Times New Roman" w:cs="Times New Roman"/>
          <w:sz w:val="28"/>
          <w:szCs w:val="28"/>
        </w:rPr>
        <w:t>ватную форму реагирования.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Во-вторых, устанавливается стабильный контакт между членами организации, что создает возможность немедленного реагирования, сразу же, как только это становится необход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мым.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В-третьих, обеспечивается непрерывное воздействие (материальное, информационное) на членов организации, определяющее их поведение и постоянно ориентирующее их на реализацию целей орг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низации.</w:t>
      </w:r>
    </w:p>
    <w:p w:rsidR="00AB3A5C" w:rsidRPr="00734F19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34F19">
        <w:rPr>
          <w:rFonts w:ascii="Times New Roman" w:hAnsi="Times New Roman" w:cs="Times New Roman"/>
          <w:spacing w:val="-6"/>
          <w:sz w:val="28"/>
          <w:szCs w:val="28"/>
        </w:rPr>
        <w:t>Однако непрерывные связи менее экономичны, чем дискретные. Они требуют больших затрат времени на обслужив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ние каналов связи и на обработку соответствующей информации. При этом возрастает загруженность каналов (плоть до перегрузки) и повышается общая структурная сложность (поскольку множество непрерывных каналов работает одновременно). Поэтому важнейшим принципом установления рационального режима реал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зации связей является использование непрерывных связей в строгом соответствии с их необх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734F19">
        <w:rPr>
          <w:rFonts w:ascii="Times New Roman" w:hAnsi="Times New Roman" w:cs="Times New Roman"/>
          <w:spacing w:val="-6"/>
          <w:sz w:val="28"/>
          <w:szCs w:val="28"/>
        </w:rPr>
        <w:t>димостью.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  <w:u w:val="single"/>
        </w:rPr>
        <w:t>Непрерывные связи</w:t>
      </w:r>
      <w:r w:rsidRPr="00AB3A5C">
        <w:rPr>
          <w:rFonts w:ascii="Times New Roman" w:hAnsi="Times New Roman" w:cs="Times New Roman"/>
          <w:sz w:val="28"/>
          <w:szCs w:val="28"/>
        </w:rPr>
        <w:t xml:space="preserve"> необходимы: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1) Для осуществления какого-либо непрерывного проце</w:t>
      </w:r>
      <w:r w:rsidRPr="00AB3A5C">
        <w:rPr>
          <w:rFonts w:ascii="Times New Roman" w:hAnsi="Times New Roman" w:cs="Times New Roman"/>
          <w:sz w:val="28"/>
          <w:szCs w:val="28"/>
        </w:rPr>
        <w:t>с</w:t>
      </w:r>
      <w:r w:rsidRPr="00AB3A5C">
        <w:rPr>
          <w:rFonts w:ascii="Times New Roman" w:hAnsi="Times New Roman" w:cs="Times New Roman"/>
          <w:sz w:val="28"/>
          <w:szCs w:val="28"/>
        </w:rPr>
        <w:t>са совместной деятельности.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2) Для обеспечения четкой и постоянной ориентации членов организации на реализацию общих целей. Примером является сеть вертикальных отношений иерархической соподчине</w:t>
      </w:r>
      <w:r w:rsidRPr="00AB3A5C">
        <w:rPr>
          <w:rFonts w:ascii="Times New Roman" w:hAnsi="Times New Roman" w:cs="Times New Roman"/>
          <w:sz w:val="28"/>
          <w:szCs w:val="28"/>
        </w:rPr>
        <w:t>н</w:t>
      </w:r>
      <w:r w:rsidRPr="00AB3A5C">
        <w:rPr>
          <w:rFonts w:ascii="Times New Roman" w:hAnsi="Times New Roman" w:cs="Times New Roman"/>
          <w:sz w:val="28"/>
          <w:szCs w:val="28"/>
        </w:rPr>
        <w:t>ности.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>3) Для обеспечения оперативного реагирования на существенные и непериодические изменения значимых характеристик внешней и внутренней среды (например, непрерывные связи диспетчера с о</w:t>
      </w:r>
      <w:r w:rsidRPr="00AB3A5C">
        <w:rPr>
          <w:rFonts w:ascii="Times New Roman" w:hAnsi="Times New Roman" w:cs="Times New Roman"/>
          <w:sz w:val="28"/>
          <w:szCs w:val="28"/>
        </w:rPr>
        <w:t>б</w:t>
      </w:r>
      <w:r w:rsidRPr="00AB3A5C">
        <w:rPr>
          <w:rFonts w:ascii="Times New Roman" w:hAnsi="Times New Roman" w:cs="Times New Roman"/>
          <w:sz w:val="28"/>
          <w:szCs w:val="28"/>
        </w:rPr>
        <w:t>служиваемыми объектами).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Если необходимости в осуществлении непрерывных св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 xml:space="preserve">зей нет, должны использоваться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дискретные связи.</w:t>
      </w:r>
      <w:r w:rsidRPr="00AB3A5C">
        <w:rPr>
          <w:rFonts w:ascii="Times New Roman" w:hAnsi="Times New Roman" w:cs="Times New Roman"/>
          <w:sz w:val="28"/>
          <w:szCs w:val="28"/>
        </w:rPr>
        <w:t xml:space="preserve"> Эти связи подразделяются на периодические и ситуативные, а последние, в свою оч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редь, – на аварийные и адаптивные. Таким образом, в рамках структурного анализа следует установить: насколько рационал</w:t>
      </w:r>
      <w:r w:rsidRPr="00AB3A5C">
        <w:rPr>
          <w:rFonts w:ascii="Times New Roman" w:hAnsi="Times New Roman" w:cs="Times New Roman"/>
          <w:sz w:val="28"/>
          <w:szCs w:val="28"/>
        </w:rPr>
        <w:t>ь</w:t>
      </w:r>
      <w:r w:rsidRPr="00AB3A5C">
        <w:rPr>
          <w:rFonts w:ascii="Times New Roman" w:hAnsi="Times New Roman" w:cs="Times New Roman"/>
          <w:sz w:val="28"/>
          <w:szCs w:val="28"/>
        </w:rPr>
        <w:t>ным является соотношение между разными видами дискретных связей и насколько целесообразно использование данных типов дискретных связей в тех или иных конкре</w:t>
      </w:r>
      <w:r w:rsidRPr="00AB3A5C">
        <w:rPr>
          <w:rFonts w:ascii="Times New Roman" w:hAnsi="Times New Roman" w:cs="Times New Roman"/>
          <w:sz w:val="28"/>
          <w:szCs w:val="28"/>
        </w:rPr>
        <w:t>т</w:t>
      </w:r>
      <w:r w:rsidRPr="00AB3A5C">
        <w:rPr>
          <w:rFonts w:ascii="Times New Roman" w:hAnsi="Times New Roman" w:cs="Times New Roman"/>
          <w:sz w:val="28"/>
          <w:szCs w:val="28"/>
        </w:rPr>
        <w:t>ных случаях.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Принцип использования периодической связи примерно тот же, что и при использовании непрерывной связи. Если нео</w:t>
      </w:r>
      <w:r w:rsidRPr="00AB3A5C">
        <w:rPr>
          <w:rFonts w:ascii="Times New Roman" w:hAnsi="Times New Roman" w:cs="Times New Roman"/>
          <w:sz w:val="28"/>
          <w:szCs w:val="28"/>
        </w:rPr>
        <w:t>б</w:t>
      </w:r>
      <w:r w:rsidRPr="00AB3A5C">
        <w:rPr>
          <w:rFonts w:ascii="Times New Roman" w:hAnsi="Times New Roman" w:cs="Times New Roman"/>
          <w:sz w:val="28"/>
          <w:szCs w:val="28"/>
        </w:rPr>
        <w:t xml:space="preserve">ходимость в осуществлении связи возникает периодически, то дискретная связь должна быть периодической. Если нет – то ситуативной.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Периодическая связь</w:t>
      </w:r>
      <w:r w:rsidRPr="00AB3A5C">
        <w:rPr>
          <w:rFonts w:ascii="Times New Roman" w:hAnsi="Times New Roman" w:cs="Times New Roman"/>
          <w:sz w:val="28"/>
          <w:szCs w:val="28"/>
        </w:rPr>
        <w:t xml:space="preserve"> широко используется, напр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мер, между функциональными подразделениями, выполняющими плановые, контрольные и учетные функции и подраздел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ниями основного производства. Длительность цикла периодической св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>зи определяется особенностями данного вида деятельности и конкретными услови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>ми ее осуществления.</w:t>
      </w:r>
    </w:p>
    <w:p w:rsidR="00AB3A5C" w:rsidRPr="00734F19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4F19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и развитие </w:t>
      </w:r>
      <w:r w:rsidRPr="00734F19">
        <w:rPr>
          <w:rFonts w:ascii="Times New Roman" w:hAnsi="Times New Roman" w:cs="Times New Roman"/>
          <w:spacing w:val="-4"/>
          <w:sz w:val="28"/>
          <w:szCs w:val="28"/>
          <w:u w:val="single"/>
        </w:rPr>
        <w:t>ситуативных связей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 xml:space="preserve"> также связано с реализацией принципа экономичности связи. Если нет определенной периодичности ни в функционировании орган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зации, ни в динамике среды, то периодическая связь будет нерациональной (многие периоды включения связи будут бесполезны). С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туативная связь. осуществляемая по гибкой схеме и включаемая именно тогда, когда она необходима – наиболее целесообразна и экон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34F19">
        <w:rPr>
          <w:rFonts w:ascii="Times New Roman" w:hAnsi="Times New Roman" w:cs="Times New Roman"/>
          <w:spacing w:val="-4"/>
          <w:sz w:val="28"/>
          <w:szCs w:val="28"/>
        </w:rPr>
        <w:t>мична.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  <w:u w:val="single"/>
        </w:rPr>
        <w:t>Аварийная связь</w:t>
      </w:r>
      <w:r w:rsidRPr="00AB3A5C">
        <w:rPr>
          <w:rFonts w:ascii="Times New Roman" w:hAnsi="Times New Roman" w:cs="Times New Roman"/>
          <w:sz w:val="28"/>
          <w:szCs w:val="28"/>
        </w:rPr>
        <w:t xml:space="preserve"> как разновидность ситуативных связей включается при нарушении нормального функционирования организации и временной потере равновесия (полной или частичной) на уровне организации в целом или отдельных подразделений. Как правило, основной причиной возникновения </w:t>
      </w:r>
      <w:r w:rsidRPr="00AB3A5C">
        <w:rPr>
          <w:rFonts w:ascii="Times New Roman" w:hAnsi="Times New Roman" w:cs="Times New Roman"/>
          <w:sz w:val="28"/>
          <w:szCs w:val="28"/>
        </w:rPr>
        <w:lastRenderedPageBreak/>
        <w:t>ситуации, требующей включения аварийных связей, являются н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рушения в сети непрерывных и периодических связей, нерациональное с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отношение непрерывного и дискретного во взаимодействии компонентов организации. К аварийной ситуации, н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пример, может вести нарушение установленной периодичности обслуживания оборудования, контроля технологического процесса, дефектол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гического осмотра сооружений, непрерывности обратной связи в системе линейного управления.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Снизить вероятность возникновения аварийных ситуаций и сократить, соответственно, область распространения аварийных связей позволяет развитие не только непрерывных и периодич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 xml:space="preserve">ских, но и адаптивных ситуативных связей.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Адаптивные связи</w:t>
      </w:r>
      <w:r w:rsidRPr="00AB3A5C">
        <w:rPr>
          <w:rFonts w:ascii="Times New Roman" w:hAnsi="Times New Roman" w:cs="Times New Roman"/>
          <w:sz w:val="28"/>
          <w:szCs w:val="28"/>
        </w:rPr>
        <w:t xml:space="preserve"> включаются при изменении каких-либо существенных характеристик среды. Они позволяют обеспечивать адаптацию организации и ее отдельных по</w:t>
      </w:r>
      <w:r w:rsidRPr="00AB3A5C">
        <w:rPr>
          <w:rFonts w:ascii="Times New Roman" w:hAnsi="Times New Roman" w:cs="Times New Roman"/>
          <w:sz w:val="28"/>
          <w:szCs w:val="28"/>
        </w:rPr>
        <w:t>д</w:t>
      </w:r>
      <w:r w:rsidRPr="00AB3A5C">
        <w:rPr>
          <w:rFonts w:ascii="Times New Roman" w:hAnsi="Times New Roman" w:cs="Times New Roman"/>
          <w:sz w:val="28"/>
          <w:szCs w:val="28"/>
        </w:rPr>
        <w:t>разделений к изменяющейся ситуации.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Одним из направлений структурного анализа является из</w:t>
      </w:r>
      <w:r w:rsidRPr="00AB3A5C">
        <w:rPr>
          <w:rFonts w:ascii="Times New Roman" w:hAnsi="Times New Roman" w:cs="Times New Roman"/>
          <w:sz w:val="28"/>
          <w:szCs w:val="28"/>
        </w:rPr>
        <w:t>у</w:t>
      </w:r>
      <w:r w:rsidRPr="00AB3A5C">
        <w:rPr>
          <w:rFonts w:ascii="Times New Roman" w:hAnsi="Times New Roman" w:cs="Times New Roman"/>
          <w:sz w:val="28"/>
          <w:szCs w:val="28"/>
        </w:rPr>
        <w:t>чение соединений, узлов связи, фиксирующих в себе полную схему связи данного «узлового» компонента с другими компонентами. Устанавливается характер и тип соединений, определ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>ется степень их рациональности и способность обеспечивать э</w:t>
      </w:r>
      <w:r w:rsidRPr="00AB3A5C">
        <w:rPr>
          <w:rFonts w:ascii="Times New Roman" w:hAnsi="Times New Roman" w:cs="Times New Roman"/>
          <w:sz w:val="28"/>
          <w:szCs w:val="28"/>
        </w:rPr>
        <w:t>ф</w:t>
      </w:r>
      <w:r w:rsidRPr="00AB3A5C">
        <w:rPr>
          <w:rFonts w:ascii="Times New Roman" w:hAnsi="Times New Roman" w:cs="Times New Roman"/>
          <w:sz w:val="28"/>
          <w:szCs w:val="28"/>
        </w:rPr>
        <w:t>фективное функционирование каналов связи. Рациональные структурные соединения позволяют избегать чрезмерной перегрузки одних каналов и «узловых» комп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нентов и значительной недогрузки других.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3A5C">
        <w:rPr>
          <w:rFonts w:ascii="Times New Roman" w:hAnsi="Times New Roman" w:cs="Times New Roman"/>
          <w:spacing w:val="-4"/>
          <w:sz w:val="28"/>
          <w:szCs w:val="28"/>
        </w:rPr>
        <w:t>Если в ходе исследования установлено широкое развертыв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ние в структуре простых одноканальных соединений (рис. 26 а), к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гда каждый компонент имеет только по одному каналу связи на входе и на выходе, то можно сделать вывод о неэкономичности с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единений и примитивности структуры управления. Слишком же развернутая многоканальность соединений структ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ры, как правило, свидетельствует об излишней усложненности структуры и снижении оперативности, упорядоченности и надежности функционирования системы управления. Резко расширяющие или резко сужа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щие соединения конвергентно-дивергентного типа свидетельствуют о существенной перегрузке каналов и узлов связи именно в области суженного направл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ния действия.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lastRenderedPageBreak/>
        <w:t>Проводится также анализ состава каналов связи в рамках одного структурного соединения. Устанавливается соо</w:t>
      </w:r>
      <w:r w:rsidRPr="00AB3A5C">
        <w:rPr>
          <w:rFonts w:ascii="Times New Roman" w:hAnsi="Times New Roman" w:cs="Times New Roman"/>
          <w:sz w:val="28"/>
          <w:szCs w:val="28"/>
        </w:rPr>
        <w:t>т</w:t>
      </w:r>
      <w:r w:rsidRPr="00AB3A5C">
        <w:rPr>
          <w:rFonts w:ascii="Times New Roman" w:hAnsi="Times New Roman" w:cs="Times New Roman"/>
          <w:sz w:val="28"/>
          <w:szCs w:val="28"/>
        </w:rPr>
        <w:t>ношение между каналами: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прямой и обратной связи;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-основной. дополняющей, дублирующей, контрольной и корректирующей связи;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непрерывной и дискретной связи.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Особый интерес представляет изучение соединений, включающих в себя по несколько различных каналов связи между одними и теми же компонентами. Примером могут быть взаимоотношения в субординированной паре: руководитель – подчине</w:t>
      </w:r>
      <w:r w:rsidRPr="00AB3A5C">
        <w:rPr>
          <w:rFonts w:ascii="Times New Roman" w:hAnsi="Times New Roman" w:cs="Times New Roman"/>
          <w:sz w:val="28"/>
          <w:szCs w:val="28"/>
        </w:rPr>
        <w:t>н</w:t>
      </w:r>
      <w:r w:rsidRPr="00AB3A5C">
        <w:rPr>
          <w:rFonts w:ascii="Times New Roman" w:hAnsi="Times New Roman" w:cs="Times New Roman"/>
          <w:sz w:val="28"/>
          <w:szCs w:val="28"/>
        </w:rPr>
        <w:t>ный: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1) руководитель – директива подчиненному (прямая осно</w:t>
      </w:r>
      <w:r w:rsidRPr="00AB3A5C">
        <w:rPr>
          <w:rFonts w:ascii="Times New Roman" w:hAnsi="Times New Roman" w:cs="Times New Roman"/>
          <w:sz w:val="28"/>
          <w:szCs w:val="28"/>
        </w:rPr>
        <w:t>в</w:t>
      </w:r>
      <w:r w:rsidRPr="00AB3A5C">
        <w:rPr>
          <w:rFonts w:ascii="Times New Roman" w:hAnsi="Times New Roman" w:cs="Times New Roman"/>
          <w:sz w:val="28"/>
          <w:szCs w:val="28"/>
        </w:rPr>
        <w:t>ная связь);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2) подчиненный – подтверждение принятия к исполнению (обратная, д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>полняющая связь);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3) подчиненный – информация об объекте управления руководству (пр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>мая основная связь)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4) руководитель – подтверждение получения информации, оценка информации и информац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онной деятельности работника (обратная дополняющая связь).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Установив все системообразующие связи и структурные соединения можно построить полную схему структуры управления. Упрощенный вариант такой схемы приведен на рис. 2. Пе</w:t>
      </w:r>
      <w:r w:rsidRPr="00AB3A5C">
        <w:rPr>
          <w:rFonts w:ascii="Times New Roman" w:hAnsi="Times New Roman" w:cs="Times New Roman"/>
          <w:sz w:val="28"/>
          <w:szCs w:val="28"/>
        </w:rPr>
        <w:t>р</w:t>
      </w:r>
      <w:r w:rsidRPr="00AB3A5C">
        <w:rPr>
          <w:rFonts w:ascii="Times New Roman" w:hAnsi="Times New Roman" w:cs="Times New Roman"/>
          <w:sz w:val="28"/>
          <w:szCs w:val="28"/>
        </w:rPr>
        <w:t xml:space="preserve">воначально дается общая экспертная </w:t>
      </w:r>
      <w:r w:rsidRPr="00AB3A5C">
        <w:rPr>
          <w:rFonts w:ascii="Times New Roman" w:hAnsi="Times New Roman" w:cs="Times New Roman"/>
          <w:sz w:val="28"/>
          <w:szCs w:val="28"/>
          <w:u w:val="single"/>
        </w:rPr>
        <w:t>оценка конфигурации структуры</w:t>
      </w:r>
      <w:r w:rsidRPr="00AB3A5C">
        <w:rPr>
          <w:rFonts w:ascii="Times New Roman" w:hAnsi="Times New Roman" w:cs="Times New Roman"/>
          <w:sz w:val="28"/>
          <w:szCs w:val="28"/>
        </w:rPr>
        <w:t xml:space="preserve"> с точки зрения соответствия целевой ориентации системы управления и существующей ситуации. Затем осуществл</w:t>
      </w:r>
      <w:r w:rsidRPr="00AB3A5C">
        <w:rPr>
          <w:rFonts w:ascii="Times New Roman" w:hAnsi="Times New Roman" w:cs="Times New Roman"/>
          <w:sz w:val="28"/>
          <w:szCs w:val="28"/>
        </w:rPr>
        <w:t>я</w:t>
      </w:r>
      <w:r w:rsidRPr="00AB3A5C">
        <w:rPr>
          <w:rFonts w:ascii="Times New Roman" w:hAnsi="Times New Roman" w:cs="Times New Roman"/>
          <w:sz w:val="28"/>
          <w:szCs w:val="28"/>
        </w:rPr>
        <w:t>ется декомпозиция строения системы управления на отдельные конструктивные элементы, в основе каждого из которых находится определенный –</w:t>
      </w:r>
      <w:r w:rsidR="00734F19">
        <w:rPr>
          <w:rFonts w:ascii="Times New Roman" w:hAnsi="Times New Roman" w:cs="Times New Roman"/>
          <w:sz w:val="28"/>
          <w:szCs w:val="28"/>
        </w:rPr>
        <w:t xml:space="preserve"> </w:t>
      </w:r>
      <w:r w:rsidRPr="00AB3A5C">
        <w:rPr>
          <w:rFonts w:ascii="Times New Roman" w:hAnsi="Times New Roman" w:cs="Times New Roman"/>
          <w:sz w:val="28"/>
          <w:szCs w:val="28"/>
        </w:rPr>
        <w:t>базовый тип конфигурации. Так в структуре управления предприятием, прив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денной на рисунке 2 можно выделить два основных конструктивных элемента: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- структуру административного руководства, базирующу</w:t>
      </w:r>
      <w:r w:rsidRPr="00AB3A5C">
        <w:rPr>
          <w:rFonts w:ascii="Times New Roman" w:hAnsi="Times New Roman" w:cs="Times New Roman"/>
          <w:sz w:val="28"/>
          <w:szCs w:val="28"/>
        </w:rPr>
        <w:t>ю</w:t>
      </w:r>
      <w:r w:rsidRPr="00AB3A5C">
        <w:rPr>
          <w:rFonts w:ascii="Times New Roman" w:hAnsi="Times New Roman" w:cs="Times New Roman"/>
          <w:sz w:val="28"/>
          <w:szCs w:val="28"/>
        </w:rPr>
        <w:t>ся на веерном типе конфигурации (рис. 3);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3A5C">
        <w:rPr>
          <w:rFonts w:ascii="Times New Roman" w:hAnsi="Times New Roman" w:cs="Times New Roman"/>
          <w:spacing w:val="-4"/>
          <w:sz w:val="28"/>
          <w:szCs w:val="28"/>
        </w:rPr>
        <w:lastRenderedPageBreak/>
        <w:t>- структуру функционального управления цехами предприятия, базирующуюся на всеканал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 xml:space="preserve">ном типе конфигурации (рис. </w:t>
      </w:r>
      <w:r w:rsidR="008864F9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AB3A5C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Каждый из базовых типов конфигурации имеет свои характерные черты. Поэтому определив из каких базовых конфигураций состоит данная структура можно установить ее спосо</w:t>
      </w:r>
      <w:r w:rsidRPr="00AB3A5C">
        <w:rPr>
          <w:rFonts w:ascii="Times New Roman" w:hAnsi="Times New Roman" w:cs="Times New Roman"/>
          <w:sz w:val="28"/>
          <w:szCs w:val="28"/>
        </w:rPr>
        <w:t>б</w:t>
      </w:r>
      <w:r w:rsidRPr="00AB3A5C">
        <w:rPr>
          <w:rFonts w:ascii="Times New Roman" w:hAnsi="Times New Roman" w:cs="Times New Roman"/>
          <w:sz w:val="28"/>
          <w:szCs w:val="28"/>
        </w:rPr>
        <w:t>ность реализовывать те или иные функции, решать определенные задачи, обеспечивать определенный масштаб деятельности и дост</w:t>
      </w:r>
      <w:r w:rsidRPr="00AB3A5C">
        <w:rPr>
          <w:rFonts w:ascii="Times New Roman" w:hAnsi="Times New Roman" w:cs="Times New Roman"/>
          <w:sz w:val="28"/>
          <w:szCs w:val="28"/>
        </w:rPr>
        <w:t>и</w:t>
      </w:r>
      <w:r w:rsidRPr="00AB3A5C">
        <w:rPr>
          <w:rFonts w:ascii="Times New Roman" w:hAnsi="Times New Roman" w:cs="Times New Roman"/>
          <w:sz w:val="28"/>
          <w:szCs w:val="28"/>
        </w:rPr>
        <w:t>гать намеченного эффекта.</w:t>
      </w:r>
    </w:p>
    <w:p w:rsidR="00AB3A5C" w:rsidRPr="00AB3A5C" w:rsidRDefault="00AB3A5C" w:rsidP="00AB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5C">
        <w:rPr>
          <w:rFonts w:ascii="Times New Roman" w:hAnsi="Times New Roman" w:cs="Times New Roman"/>
          <w:sz w:val="28"/>
          <w:szCs w:val="28"/>
        </w:rPr>
        <w:t>Важнейшая характеристика как отдельных базовых типов конфигурации, так и общей конфигурации структуры управления организацией в целом – это уровень ее централизации. К централизованным конфигурациям относятся – звездная, колесо</w:t>
      </w:r>
      <w:r w:rsidR="008864F9">
        <w:rPr>
          <w:rFonts w:ascii="Times New Roman" w:hAnsi="Times New Roman" w:cs="Times New Roman"/>
          <w:sz w:val="28"/>
          <w:szCs w:val="28"/>
        </w:rPr>
        <w:t>, веерная</w:t>
      </w:r>
      <w:r w:rsidRPr="00AB3A5C">
        <w:rPr>
          <w:rFonts w:ascii="Times New Roman" w:hAnsi="Times New Roman" w:cs="Times New Roman"/>
          <w:sz w:val="28"/>
          <w:szCs w:val="28"/>
        </w:rPr>
        <w:t>. К децентрализованным – цепная, кольцевая</w:t>
      </w:r>
      <w:r w:rsidR="008864F9">
        <w:rPr>
          <w:rFonts w:ascii="Times New Roman" w:hAnsi="Times New Roman" w:cs="Times New Roman"/>
          <w:sz w:val="28"/>
          <w:szCs w:val="28"/>
        </w:rPr>
        <w:t>, сотовая</w:t>
      </w:r>
      <w:r w:rsidRPr="00AB3A5C">
        <w:rPr>
          <w:rFonts w:ascii="Times New Roman" w:hAnsi="Times New Roman" w:cs="Times New Roman"/>
          <w:sz w:val="28"/>
          <w:szCs w:val="28"/>
        </w:rPr>
        <w:t>. Всеканальная конфигурация может быть как централизованной, так и децентрализова</w:t>
      </w:r>
      <w:r w:rsidRPr="00AB3A5C">
        <w:rPr>
          <w:rFonts w:ascii="Times New Roman" w:hAnsi="Times New Roman" w:cs="Times New Roman"/>
          <w:sz w:val="28"/>
          <w:szCs w:val="28"/>
        </w:rPr>
        <w:t>н</w:t>
      </w:r>
      <w:r w:rsidRPr="00AB3A5C">
        <w:rPr>
          <w:rFonts w:ascii="Times New Roman" w:hAnsi="Times New Roman" w:cs="Times New Roman"/>
          <w:sz w:val="28"/>
          <w:szCs w:val="28"/>
        </w:rPr>
        <w:t>ной. В современных условиях высокую эффективность проявляют конфигурации полицентрического типа. В явно выр</w:t>
      </w:r>
      <w:r w:rsidRPr="00AB3A5C">
        <w:rPr>
          <w:rFonts w:ascii="Times New Roman" w:hAnsi="Times New Roman" w:cs="Times New Roman"/>
          <w:sz w:val="28"/>
          <w:szCs w:val="28"/>
        </w:rPr>
        <w:t>а</w:t>
      </w:r>
      <w:r w:rsidRPr="00AB3A5C">
        <w:rPr>
          <w:rFonts w:ascii="Times New Roman" w:hAnsi="Times New Roman" w:cs="Times New Roman"/>
          <w:sz w:val="28"/>
          <w:szCs w:val="28"/>
        </w:rPr>
        <w:t>женном виде это, например, «двойное кольцо», в менее выраженном – «колесо с двойным ободом». Структура административного руководства (рис. 3) является жестко централизованной. Структура функциональн</w:t>
      </w:r>
      <w:r w:rsidRPr="00AB3A5C">
        <w:rPr>
          <w:rFonts w:ascii="Times New Roman" w:hAnsi="Times New Roman" w:cs="Times New Roman"/>
          <w:sz w:val="28"/>
          <w:szCs w:val="28"/>
        </w:rPr>
        <w:t>о</w:t>
      </w:r>
      <w:r w:rsidRPr="00AB3A5C">
        <w:rPr>
          <w:rFonts w:ascii="Times New Roman" w:hAnsi="Times New Roman" w:cs="Times New Roman"/>
          <w:sz w:val="28"/>
          <w:szCs w:val="28"/>
        </w:rPr>
        <w:t xml:space="preserve">го управления (рис. </w:t>
      </w:r>
      <w:r w:rsidR="008864F9">
        <w:rPr>
          <w:rFonts w:ascii="Times New Roman" w:hAnsi="Times New Roman" w:cs="Times New Roman"/>
          <w:sz w:val="28"/>
          <w:szCs w:val="28"/>
        </w:rPr>
        <w:t>4</w:t>
      </w:r>
      <w:r w:rsidRPr="00AB3A5C">
        <w:rPr>
          <w:rFonts w:ascii="Times New Roman" w:hAnsi="Times New Roman" w:cs="Times New Roman"/>
          <w:sz w:val="28"/>
          <w:szCs w:val="28"/>
        </w:rPr>
        <w:t>) – децентрализованной. Общая структура управления предприятием (рис. 2) – централизованная, с некоторыми элементами д</w:t>
      </w:r>
      <w:r w:rsidRPr="00AB3A5C">
        <w:rPr>
          <w:rFonts w:ascii="Times New Roman" w:hAnsi="Times New Roman" w:cs="Times New Roman"/>
          <w:sz w:val="28"/>
          <w:szCs w:val="28"/>
        </w:rPr>
        <w:t>е</w:t>
      </w:r>
      <w:r w:rsidRPr="00AB3A5C">
        <w:rPr>
          <w:rFonts w:ascii="Times New Roman" w:hAnsi="Times New Roman" w:cs="Times New Roman"/>
          <w:sz w:val="28"/>
          <w:szCs w:val="28"/>
        </w:rPr>
        <w:t>централизации.</w:t>
      </w:r>
    </w:p>
    <w:p w:rsidR="00AB3A5C" w:rsidRDefault="00E03F4E" w:rsidP="00AB3A5C">
      <w:pPr>
        <w:spacing w:line="360" w:lineRule="auto"/>
        <w:jc w:val="both"/>
      </w:pPr>
      <w:r>
        <w:rPr>
          <w:noProof/>
        </w:rPr>
        <w:pict>
          <v:group id="_x0000_s1175" style="position:absolute;left:0;text-align:left;margin-left:72.15pt;margin-top:.5pt;width:317.25pt;height:3in;z-index:251664384" coordorigin="1521,1331" coordsize="5615,3941">
            <v:shape id="_x0000_s1176" type="#_x0000_t202" style="position:absolute;left:3165;top:1331;width:2106;height:560">
              <v:textbox style="mso-next-textbox:#_x0000_s1176">
                <w:txbxContent>
                  <w:p w:rsidR="00AB3A5C" w:rsidRDefault="00AB3A5C" w:rsidP="00E03F4E">
                    <w:pPr>
                      <w:spacing w:after="0" w:line="192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 xml:space="preserve">Администрация </w:t>
                    </w:r>
                  </w:p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>предпр</w:t>
                    </w:r>
                    <w:r w:rsidRPr="009A111F">
                      <w:rPr>
                        <w:sz w:val="16"/>
                        <w:szCs w:val="16"/>
                      </w:rPr>
                      <w:t>и</w:t>
                    </w:r>
                    <w:r w:rsidRPr="009A111F">
                      <w:rPr>
                        <w:sz w:val="16"/>
                        <w:szCs w:val="16"/>
                      </w:rPr>
                      <w:t>ятия</w:t>
                    </w:r>
                  </w:p>
                </w:txbxContent>
              </v:textbox>
            </v:shape>
            <v:shape id="_x0000_s1177" type="#_x0000_t202" style="position:absolute;left:1956;top:2468;width:1559;height:666">
              <v:textbox style="mso-next-textbox:#_x0000_s1177">
                <w:txbxContent>
                  <w:p w:rsidR="00AB3A5C" w:rsidRPr="009A111F" w:rsidRDefault="00AB3A5C" w:rsidP="00E03F4E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>Руководитель функциональн</w:t>
                    </w:r>
                    <w:r w:rsidRPr="009A111F">
                      <w:rPr>
                        <w:sz w:val="16"/>
                        <w:szCs w:val="16"/>
                      </w:rPr>
                      <w:t>о</w:t>
                    </w:r>
                    <w:r w:rsidRPr="009A111F">
                      <w:rPr>
                        <w:sz w:val="16"/>
                        <w:szCs w:val="16"/>
                      </w:rPr>
                      <w:t>го блока 1</w:t>
                    </w:r>
                  </w:p>
                </w:txbxContent>
              </v:textbox>
            </v:shape>
            <v:shape id="_x0000_s1178" type="#_x0000_t202" style="position:absolute;left:4942;top:2468;width:1535;height:666">
              <v:textbox style="mso-next-textbox:#_x0000_s1178">
                <w:txbxContent>
                  <w:p w:rsidR="00AB3A5C" w:rsidRPr="009A111F" w:rsidRDefault="00AB3A5C" w:rsidP="00E03F4E">
                    <w:pPr>
                      <w:spacing w:after="0" w:line="240" w:lineRule="auto"/>
                      <w:jc w:val="center"/>
                    </w:pPr>
                    <w:r w:rsidRPr="009A111F">
                      <w:rPr>
                        <w:sz w:val="16"/>
                        <w:szCs w:val="16"/>
                      </w:rPr>
                      <w:t>Руководитель функци</w:t>
                    </w:r>
                    <w:r w:rsidRPr="009A111F">
                      <w:rPr>
                        <w:sz w:val="16"/>
                        <w:szCs w:val="16"/>
                      </w:rPr>
                      <w:t>о</w:t>
                    </w:r>
                    <w:r>
                      <w:rPr>
                        <w:sz w:val="16"/>
                        <w:szCs w:val="16"/>
                      </w:rPr>
                      <w:t>нального блока 2</w:t>
                    </w:r>
                  </w:p>
                </w:txbxContent>
              </v:textbox>
            </v:shape>
            <v:shape id="_x0000_s1179" type="#_x0000_t202" style="position:absolute;left:4391;top:3386;width:1489;height:568">
              <v:textbox style="mso-next-textbox:#_x0000_s1179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Администрация производства 2</w:t>
                    </w:r>
                  </w:p>
                </w:txbxContent>
              </v:textbox>
            </v:shape>
            <v:shape id="_x0000_s1180" type="#_x0000_t202" style="position:absolute;left:2816;top:3386;width:1482;height:568">
              <v:textbox style="mso-next-textbox:#_x0000_s1180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</w:t>
                    </w:r>
                    <w:r>
                      <w:rPr>
                        <w:sz w:val="16"/>
                        <w:szCs w:val="16"/>
                      </w:rPr>
                      <w:t>а</w:t>
                    </w:r>
                    <w:r>
                      <w:rPr>
                        <w:sz w:val="16"/>
                        <w:szCs w:val="16"/>
                      </w:rPr>
                      <w:t>ция произво</w:t>
                    </w:r>
                    <w:r>
                      <w:rPr>
                        <w:sz w:val="16"/>
                        <w:szCs w:val="16"/>
                      </w:rPr>
                      <w:t>д</w:t>
                    </w:r>
                    <w:r>
                      <w:rPr>
                        <w:sz w:val="16"/>
                        <w:szCs w:val="16"/>
                      </w:rPr>
                      <w:t>ства 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1" type="#_x0000_t32" style="position:absolute;left:2468;top:1891;width:1690;height:577;flip:x" o:connectortype="straight"/>
            <v:shape id="_x0000_s1182" type="#_x0000_t32" style="position:absolute;left:3680;top:1891;width:478;height:1495;flip:x" o:connectortype="straight"/>
            <v:shape id="_x0000_s1183" type="#_x0000_t32" style="position:absolute;left:4158;top:1891;width:488;height:1495" o:connectortype="straight"/>
            <v:shape id="_x0000_s1184" type="#_x0000_t32" style="position:absolute;left:4158;top:1891;width:1869;height:577" o:connectortype="straight"/>
            <v:shape id="_x0000_s1185" type="#_x0000_t32" style="position:absolute;left:3503;top:2774;width:177;height:612" o:connectortype="straight"/>
            <v:shape id="_x0000_s1186" type="#_x0000_t32" style="position:absolute;left:3515;top:2774;width:1131;height:612" o:connectortype="straight"/>
            <v:shape id="_x0000_s1187" type="#_x0000_t32" style="position:absolute;left:4646;top:2774;width:296;height:612;flip:x" o:connectortype="straight"/>
            <v:shape id="_x0000_s1188" type="#_x0000_t32" style="position:absolute;left:3515;top:2774;width:1427;height:0" o:connectortype="straight"/>
            <v:shape id="_x0000_s1189" type="#_x0000_t32" style="position:absolute;left:3680;top:2774;width:1262;height:612;flip:x" o:connectortype="straight"/>
            <v:shape id="_x0000_s1190" type="#_x0000_t202" style="position:absolute;left:1752;top:3470;width:870;height:364">
              <v:textbox style="mso-next-textbox:#_x0000_s1190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1</w:t>
                    </w:r>
                  </w:p>
                </w:txbxContent>
              </v:textbox>
            </v:shape>
            <v:shape id="_x0000_s1191" type="#_x0000_t202" style="position:absolute;left:1752;top:4040;width:870;height:364">
              <v:textbox style="mso-next-textbox:#_x0000_s1191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2</w:t>
                    </w:r>
                  </w:p>
                </w:txbxContent>
              </v:textbox>
            </v:shape>
            <v:shape id="_x0000_s1192" type="#_x0000_t202" style="position:absolute;left:6027;top:3470;width:870;height:364">
              <v:textbox style="mso-next-textbox:#_x0000_s1192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3</w:t>
                    </w:r>
                  </w:p>
                </w:txbxContent>
              </v:textbox>
            </v:shape>
            <v:shape id="_x0000_s1193" type="#_x0000_t202" style="position:absolute;left:6027;top:4040;width:870;height:364">
              <v:textbox style="mso-next-textbox:#_x0000_s1193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4</w:t>
                    </w:r>
                  </w:p>
                </w:txbxContent>
              </v:textbox>
            </v:shape>
            <v:shape id="_x0000_s1194" type="#_x0000_t32" style="position:absolute;left:2622;top:3642;width:194;height:0" o:connectortype="straight"/>
            <v:shape id="_x0000_s1195" type="#_x0000_t32" style="position:absolute;left:4298;top:3642;width:93;height:0" o:connectortype="straight"/>
            <v:shape id="_x0000_s1196" type="#_x0000_t32" style="position:absolute;left:5880;top:3642;width:147;height:0" o:connectortype="straight"/>
            <v:shape id="_x0000_s1197" type="#_x0000_t32" style="position:absolute;left:2717;top:3642;width:0;height:1630" o:connectortype="straight"/>
            <v:shape id="_x0000_s1198" type="#_x0000_t202" style="position:absolute;left:2816;top:4527;width:699;height:364">
              <v:textbox style="mso-next-textbox:#_x0000_s1198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1</w:t>
                    </w:r>
                  </w:p>
                </w:txbxContent>
              </v:textbox>
            </v:shape>
            <v:shape id="_x0000_s1199" type="#_x0000_t202" style="position:absolute;left:3585;top:4527;width:702;height:364">
              <v:textbox style="mso-next-textbox:#_x0000_s1199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2</w:t>
                    </w:r>
                  </w:p>
                </w:txbxContent>
              </v:textbox>
            </v:shape>
            <v:shape id="_x0000_s1200" type="#_x0000_t32" style="position:absolute;left:3165;top:3954;width:350;height:573;flip:x" o:connectortype="straight"/>
            <v:shape id="_x0000_s1201" type="#_x0000_t32" style="position:absolute;left:3503;top:3954;width:382;height:573" o:connectortype="straight"/>
            <v:shape id="_x0000_s1202" type="#_x0000_t32" style="position:absolute;left:3165;top:4891;width:1;height:381" o:connectortype="straight"/>
            <v:shape id="_x0000_s1203" type="#_x0000_t32" style="position:absolute;left:3885;top:4891;width:1;height:381" o:connectortype="straight"/>
            <v:shape id="_x0000_s1204" type="#_x0000_t32" style="position:absolute;left:2717;top:5272;width:3219;height:0" o:connectortype="straight"/>
            <v:shape id="_x0000_s1205" type="#_x0000_t32" style="position:absolute;left:6462;top:2774;width:673;height:0" o:connectortype="straight"/>
            <v:shape id="_x0000_s1206" type="#_x0000_t32" style="position:absolute;left:7135;top:2774;width:1;height:1425;flip:x" o:connectortype="straight"/>
            <v:shape id="_x0000_s1207" type="#_x0000_t32" style="position:absolute;left:6904;top:3642;width:231;height:0;flip:x" o:connectortype="straight"/>
            <v:shape id="_x0000_s1208" type="#_x0000_t32" style="position:absolute;left:7135;top:3642;width:0;height:557;flip:x" o:connectortype="straight"/>
            <v:shape id="_x0000_s1209" type="#_x0000_t32" style="position:absolute;left:6904;top:4199;width:231;height:0;flip:x" o:connectortype="straight"/>
            <v:shape id="_x0000_s1210" type="#_x0000_t32" style="position:absolute;left:5936;top:3642;width:0;height:1630" o:connectortype="straight"/>
            <v:shape id="_x0000_s1211" type="#_x0000_t32" style="position:absolute;left:2622;top:4199;width:95;height:0" o:connectortype="straight"/>
            <v:shape id="_x0000_s1212" type="#_x0000_t202" style="position:absolute;left:4391;top:4527;width:699;height:364">
              <v:textbox style="mso-next-textbox:#_x0000_s1212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3</w:t>
                    </w:r>
                  </w:p>
                </w:txbxContent>
              </v:textbox>
            </v:shape>
            <v:shape id="_x0000_s1213" type="#_x0000_t202" style="position:absolute;left:5160;top:4527;width:702;height:364">
              <v:textbox style="mso-next-textbox:#_x0000_s1213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4</w:t>
                    </w:r>
                  </w:p>
                </w:txbxContent>
              </v:textbox>
            </v:shape>
            <v:shape id="_x0000_s1214" type="#_x0000_t32" style="position:absolute;left:4740;top:3954;width:350;height:573;flip:x" o:connectortype="straight"/>
            <v:shape id="_x0000_s1215" type="#_x0000_t32" style="position:absolute;left:5078;top:3954;width:382;height:573" o:connectortype="straight"/>
            <v:shape id="_x0000_s1216" type="#_x0000_t32" style="position:absolute;left:4740;top:4891;width:1;height:381" o:connectortype="straight"/>
            <v:shape id="_x0000_s1217" type="#_x0000_t32" style="position:absolute;left:5460;top:4891;width:1;height:381" o:connectortype="straight"/>
            <v:shape id="_x0000_s1218" type="#_x0000_t32" style="position:absolute;left:1521;top:2774;width:435;height:0;flip:x" o:connectortype="straight"/>
            <v:shape id="_x0000_s1219" type="#_x0000_t32" style="position:absolute;left:1521;top:2774;width:0;height:893" o:connectortype="straight"/>
            <v:shape id="_x0000_s1220" type="#_x0000_t32" style="position:absolute;left:1521;top:3667;width:231;height:0" o:connectortype="straight"/>
            <v:shape id="_x0000_s1221" type="#_x0000_t32" style="position:absolute;left:1521;top:3667;width:0;height:532" o:connectortype="straight"/>
            <v:shape id="_x0000_s1222" type="#_x0000_t32" style="position:absolute;left:1521;top:4206;width:231;height:0" o:connectortype="straight"/>
            <v:shape id="_x0000_s1223" type="#_x0000_t32" style="position:absolute;left:5936;top:4206;width:95;height:0" o:connectortype="straight"/>
          </v:group>
        </w:pict>
      </w:r>
    </w:p>
    <w:p w:rsidR="00AB3A5C" w:rsidRDefault="00AB3A5C" w:rsidP="00AB3A5C">
      <w:pPr>
        <w:spacing w:line="360" w:lineRule="auto"/>
        <w:jc w:val="both"/>
      </w:pPr>
    </w:p>
    <w:p w:rsidR="00AB3A5C" w:rsidRDefault="00AB3A5C" w:rsidP="00AB3A5C">
      <w:pPr>
        <w:spacing w:line="360" w:lineRule="auto"/>
        <w:jc w:val="both"/>
      </w:pPr>
    </w:p>
    <w:p w:rsidR="00AB3A5C" w:rsidRDefault="00AB3A5C" w:rsidP="00AB3A5C">
      <w:pPr>
        <w:spacing w:line="360" w:lineRule="auto"/>
        <w:jc w:val="both"/>
      </w:pPr>
    </w:p>
    <w:p w:rsidR="00AB3A5C" w:rsidRDefault="00AB3A5C" w:rsidP="00AB3A5C">
      <w:pPr>
        <w:spacing w:line="360" w:lineRule="auto"/>
        <w:jc w:val="both"/>
      </w:pPr>
    </w:p>
    <w:p w:rsidR="00AB3A5C" w:rsidRDefault="00AB3A5C" w:rsidP="00AB3A5C">
      <w:pPr>
        <w:spacing w:line="360" w:lineRule="auto"/>
        <w:jc w:val="both"/>
      </w:pPr>
    </w:p>
    <w:p w:rsidR="00AB3A5C" w:rsidRDefault="00AB3A5C" w:rsidP="00AB3A5C">
      <w:pPr>
        <w:spacing w:line="360" w:lineRule="auto"/>
        <w:jc w:val="both"/>
      </w:pPr>
    </w:p>
    <w:p w:rsidR="00AB3A5C" w:rsidRDefault="00AB3A5C" w:rsidP="00E03F4E">
      <w:pPr>
        <w:spacing w:after="0" w:line="240" w:lineRule="auto"/>
        <w:jc w:val="both"/>
      </w:pPr>
    </w:p>
    <w:p w:rsidR="00AB3A5C" w:rsidRPr="00E03F4E" w:rsidRDefault="00AB3A5C" w:rsidP="00AB3A5C">
      <w:pPr>
        <w:pStyle w:val="5"/>
        <w:rPr>
          <w:b w:val="0"/>
          <w:i w:val="0"/>
          <w:sz w:val="28"/>
          <w:szCs w:val="28"/>
        </w:rPr>
      </w:pPr>
      <w:r w:rsidRPr="00E03F4E">
        <w:rPr>
          <w:b w:val="0"/>
          <w:i w:val="0"/>
          <w:sz w:val="28"/>
          <w:szCs w:val="28"/>
        </w:rPr>
        <w:t>Рис. 2. Структура управления предприятием</w:t>
      </w:r>
    </w:p>
    <w:p w:rsidR="00AB3A5C" w:rsidRPr="008B05DD" w:rsidRDefault="00AB3A5C" w:rsidP="00AB3A5C"/>
    <w:p w:rsidR="00AB3A5C" w:rsidRDefault="00AB3A5C" w:rsidP="00AB3A5C">
      <w:pPr>
        <w:jc w:val="both"/>
      </w:pPr>
      <w:r>
        <w:rPr>
          <w:noProof/>
        </w:rPr>
        <w:lastRenderedPageBreak/>
        <w:pict>
          <v:group id="_x0000_s1145" style="position:absolute;left:0;text-align:left;margin-left:73.45pt;margin-top:1.85pt;width:331.7pt;height:164.95pt;z-index:251663360" coordorigin="1387,7021" coordsize="6015,3006">
            <v:shape id="_x0000_s1146" type="#_x0000_t202" style="position:absolute;left:3330;top:7021;width:2106;height:560">
              <v:textbox>
                <w:txbxContent>
                  <w:p w:rsidR="00AB3A5C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 xml:space="preserve">Администрация </w:t>
                    </w:r>
                  </w:p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>предпр</w:t>
                    </w:r>
                    <w:r w:rsidRPr="009A111F">
                      <w:rPr>
                        <w:sz w:val="16"/>
                        <w:szCs w:val="16"/>
                      </w:rPr>
                      <w:t>и</w:t>
                    </w:r>
                    <w:r w:rsidRPr="009A111F">
                      <w:rPr>
                        <w:sz w:val="16"/>
                        <w:szCs w:val="16"/>
                      </w:rPr>
                      <w:t>ятия</w:t>
                    </w:r>
                  </w:p>
                </w:txbxContent>
              </v:textbox>
            </v:shape>
            <v:shape id="_x0000_s1147" type="#_x0000_t202" style="position:absolute;left:1408;top:8158;width:1408;height:666">
              <v:textbox>
                <w:txbxContent>
                  <w:p w:rsidR="00AB3A5C" w:rsidRPr="009A111F" w:rsidRDefault="00AB3A5C" w:rsidP="00E03F4E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9A111F">
                      <w:rPr>
                        <w:sz w:val="16"/>
                        <w:szCs w:val="16"/>
                      </w:rPr>
                      <w:t>Руководитель функционал</w:t>
                    </w:r>
                    <w:r w:rsidRPr="009A111F">
                      <w:rPr>
                        <w:sz w:val="16"/>
                        <w:szCs w:val="16"/>
                      </w:rPr>
                      <w:t>ь</w:t>
                    </w:r>
                    <w:r w:rsidRPr="009A111F">
                      <w:rPr>
                        <w:sz w:val="16"/>
                        <w:szCs w:val="16"/>
                      </w:rPr>
                      <w:t>ного блока 1</w:t>
                    </w:r>
                  </w:p>
                </w:txbxContent>
              </v:textbox>
            </v:shape>
            <v:shape id="_x0000_s1148" type="#_x0000_t202" style="position:absolute;left:6050;top:8158;width:1347;height:666">
              <v:textbox>
                <w:txbxContent>
                  <w:p w:rsidR="00AB3A5C" w:rsidRPr="009A111F" w:rsidRDefault="00AB3A5C" w:rsidP="00E03F4E">
                    <w:pPr>
                      <w:spacing w:after="0" w:line="240" w:lineRule="auto"/>
                      <w:jc w:val="center"/>
                    </w:pPr>
                    <w:r w:rsidRPr="009A111F">
                      <w:rPr>
                        <w:sz w:val="16"/>
                        <w:szCs w:val="16"/>
                      </w:rPr>
                      <w:t>Руководитель функцио</w:t>
                    </w:r>
                    <w:r>
                      <w:rPr>
                        <w:sz w:val="16"/>
                        <w:szCs w:val="16"/>
                      </w:rPr>
                      <w:t>нал</w:t>
                    </w:r>
                    <w:r>
                      <w:rPr>
                        <w:sz w:val="16"/>
                        <w:szCs w:val="16"/>
                      </w:rPr>
                      <w:t>ь</w:t>
                    </w:r>
                    <w:r>
                      <w:rPr>
                        <w:sz w:val="16"/>
                        <w:szCs w:val="16"/>
                      </w:rPr>
                      <w:t>ного блока 2</w:t>
                    </w:r>
                  </w:p>
                </w:txbxContent>
              </v:textbox>
            </v:shape>
            <v:shape id="_x0000_s1149" type="#_x0000_t202" style="position:absolute;left:4531;top:8158;width:1396;height:666">
              <v:textbox style="mso-next-textbox:#_x0000_s1149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Администрация производства 2</w:t>
                    </w:r>
                  </w:p>
                </w:txbxContent>
              </v:textbox>
            </v:shape>
            <v:shape id="_x0000_s1150" type="#_x0000_t202" style="position:absolute;left:2949;top:8158;width:1442;height:666">
              <v:textbox style="mso-next-textbox:#_x0000_s1150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</w:t>
                    </w:r>
                    <w:r>
                      <w:rPr>
                        <w:sz w:val="16"/>
                        <w:szCs w:val="16"/>
                      </w:rPr>
                      <w:t>а</w:t>
                    </w:r>
                    <w:r>
                      <w:rPr>
                        <w:sz w:val="16"/>
                        <w:szCs w:val="16"/>
                      </w:rPr>
                      <w:t>ция произво</w:t>
                    </w:r>
                    <w:r>
                      <w:rPr>
                        <w:sz w:val="16"/>
                        <w:szCs w:val="16"/>
                      </w:rPr>
                      <w:t>д</w:t>
                    </w:r>
                    <w:r>
                      <w:rPr>
                        <w:sz w:val="16"/>
                        <w:szCs w:val="16"/>
                      </w:rPr>
                      <w:t>ства 1</w:t>
                    </w:r>
                  </w:p>
                </w:txbxContent>
              </v:textbox>
            </v:shape>
            <v:shape id="_x0000_s1151" type="#_x0000_t32" style="position:absolute;left:2033;top:7581;width:2358;height:577;flip:x" o:connectortype="straight"/>
            <v:shape id="_x0000_s1152" type="#_x0000_t32" style="position:absolute;left:3503;top:7581;width:795;height:577;flip:x" o:connectortype="straight"/>
            <v:shape id="_x0000_s1153" type="#_x0000_t32" style="position:absolute;left:4298;top:7581;width:945;height:577" o:connectortype="straight"/>
            <v:shape id="_x0000_s1154" type="#_x0000_t32" style="position:absolute;left:4298;top:7581;width:2416;height:577" o:connectortype="straight"/>
            <v:shape id="_x0000_s1155" type="#_x0000_t202" style="position:absolute;left:2981;top:9663;width:699;height:364">
              <v:textbox style="mso-next-textbox:#_x0000_s1155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1</w:t>
                    </w:r>
                  </w:p>
                </w:txbxContent>
              </v:textbox>
            </v:shape>
            <v:shape id="_x0000_s1156" type="#_x0000_t202" style="position:absolute;left:3750;top:9663;width:702;height:364">
              <v:textbox style="mso-next-textbox:#_x0000_s1156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2</w:t>
                    </w:r>
                  </w:p>
                </w:txbxContent>
              </v:textbox>
            </v:shape>
            <v:group id="_x0000_s1157" style="position:absolute;left:3567;top:8824;width:720;height:839" coordorigin="3330,8824" coordsize="720,573">
              <v:shape id="_x0000_s1158" type="#_x0000_t32" style="position:absolute;left:3330;top:8824;width:350;height:573;flip:x" o:connectortype="straight"/>
              <v:shape id="_x0000_s1159" type="#_x0000_t32" style="position:absolute;left:3668;top:8824;width:382;height:573" o:connectortype="straight"/>
            </v:group>
            <v:shape id="_x0000_s1160" type="#_x0000_t202" style="position:absolute;left:4556;top:9663;width:699;height:364">
              <v:textbox style="mso-next-textbox:#_x0000_s1160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3</w:t>
                    </w:r>
                  </w:p>
                </w:txbxContent>
              </v:textbox>
            </v:shape>
            <v:shape id="_x0000_s1161" type="#_x0000_t202" style="position:absolute;left:5325;top:9663;width:702;height:364">
              <v:textbox style="mso-next-textbox:#_x0000_s1161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4</w:t>
                    </w:r>
                  </w:p>
                </w:txbxContent>
              </v:textbox>
            </v:shape>
            <v:group id="_x0000_s1162" style="position:absolute;left:4718;top:8824;width:732;height:839" coordorigin="4592,8824" coordsize="732,573">
              <v:shape id="_x0000_s1163" type="#_x0000_t32" style="position:absolute;left:4592;top:8824;width:350;height:573;flip:x" o:connectortype="straight"/>
              <v:shape id="_x0000_s1164" type="#_x0000_t32" style="position:absolute;left:4942;top:8824;width:382;height:573" o:connectortype="straight"/>
            </v:group>
            <v:shape id="_x0000_s1165" type="#_x0000_t202" style="position:absolute;left:1387;top:9194;width:870;height:364">
              <v:textbox style="mso-next-textbox:#_x0000_s1165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1</w:t>
                    </w:r>
                  </w:p>
                </w:txbxContent>
              </v:textbox>
            </v:shape>
            <v:shape id="_x0000_s1166" type="#_x0000_t202" style="position:absolute;left:2363;top:9194;width:870;height:364">
              <v:textbox style="mso-next-textbox:#_x0000_s1166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2</w:t>
                    </w:r>
                  </w:p>
                </w:txbxContent>
              </v:textbox>
            </v:shape>
            <v:shape id="_x0000_s1167" type="#_x0000_t202" style="position:absolute;left:5592;top:9187;width:870;height:364">
              <v:textbox style="mso-next-textbox:#_x0000_s1167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3</w:t>
                    </w:r>
                  </w:p>
                </w:txbxContent>
              </v:textbox>
            </v:shape>
            <v:shape id="_x0000_s1168" type="#_x0000_t202" style="position:absolute;left:6532;top:9194;width:870;height:364">
              <v:textbox style="mso-next-textbox:#_x0000_s1168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4</w:t>
                    </w:r>
                  </w:p>
                </w:txbxContent>
              </v:textbox>
            </v:shape>
            <v:group id="_x0000_s1169" style="position:absolute;left:1772;top:8824;width:850;height:363" coordorigin="3330,8824" coordsize="720,573">
              <v:shape id="_x0000_s1170" type="#_x0000_t32" style="position:absolute;left:3330;top:8824;width:350;height:573;flip:x" o:connectortype="straight"/>
              <v:shape id="_x0000_s1171" type="#_x0000_t32" style="position:absolute;left:3668;top:8824;width:382;height:573" o:connectortype="straight"/>
            </v:group>
            <v:group id="_x0000_s1172" style="position:absolute;left:6100;top:8824;width:804;height:370" coordorigin="3330,8824" coordsize="720,573">
              <v:shape id="_x0000_s1173" type="#_x0000_t32" style="position:absolute;left:3330;top:8824;width:350;height:573;flip:x" o:connectortype="straight"/>
              <v:shape id="_x0000_s1174" type="#_x0000_t32" style="position:absolute;left:3668;top:8824;width:382;height:573" o:connectortype="straight"/>
            </v:group>
          </v:group>
        </w:pict>
      </w:r>
    </w:p>
    <w:p w:rsidR="00AB3A5C" w:rsidRDefault="00AB3A5C" w:rsidP="00AB3A5C">
      <w:pPr>
        <w:jc w:val="both"/>
      </w:pPr>
    </w:p>
    <w:p w:rsidR="00AB3A5C" w:rsidRDefault="00AB3A5C" w:rsidP="00AB3A5C">
      <w:pPr>
        <w:jc w:val="both"/>
      </w:pPr>
    </w:p>
    <w:p w:rsidR="00AB3A5C" w:rsidRDefault="00AB3A5C" w:rsidP="00AB3A5C">
      <w:pPr>
        <w:jc w:val="both"/>
      </w:pPr>
    </w:p>
    <w:p w:rsidR="00AB3A5C" w:rsidRDefault="00AB3A5C" w:rsidP="00AB3A5C">
      <w:pPr>
        <w:jc w:val="both"/>
      </w:pPr>
    </w:p>
    <w:p w:rsidR="00AB3A5C" w:rsidRDefault="00AB3A5C" w:rsidP="00AB3A5C">
      <w:pPr>
        <w:jc w:val="both"/>
      </w:pPr>
    </w:p>
    <w:p w:rsidR="00AB3A5C" w:rsidRDefault="00AB3A5C" w:rsidP="00AB3A5C">
      <w:pPr>
        <w:jc w:val="both"/>
      </w:pPr>
    </w:p>
    <w:p w:rsidR="00AB3A5C" w:rsidRPr="00E03F4E" w:rsidRDefault="00AB3A5C" w:rsidP="00AB3A5C">
      <w:pPr>
        <w:pStyle w:val="5"/>
        <w:rPr>
          <w:b w:val="0"/>
          <w:i w:val="0"/>
          <w:sz w:val="28"/>
          <w:szCs w:val="28"/>
        </w:rPr>
      </w:pPr>
      <w:r w:rsidRPr="00E03F4E">
        <w:rPr>
          <w:b w:val="0"/>
          <w:i w:val="0"/>
          <w:sz w:val="28"/>
          <w:szCs w:val="28"/>
        </w:rPr>
        <w:t>Рис. 3. Структура административного руководства предприят</w:t>
      </w:r>
      <w:r w:rsidRPr="00E03F4E">
        <w:rPr>
          <w:b w:val="0"/>
          <w:i w:val="0"/>
          <w:sz w:val="28"/>
          <w:szCs w:val="28"/>
        </w:rPr>
        <w:t>и</w:t>
      </w:r>
      <w:r w:rsidRPr="00E03F4E">
        <w:rPr>
          <w:b w:val="0"/>
          <w:i w:val="0"/>
          <w:sz w:val="28"/>
          <w:szCs w:val="28"/>
        </w:rPr>
        <w:t>ем</w:t>
      </w:r>
    </w:p>
    <w:p w:rsidR="00AB3A5C" w:rsidRDefault="00AB3A5C" w:rsidP="00AB3A5C"/>
    <w:p w:rsidR="00AB3A5C" w:rsidRDefault="00E03F4E" w:rsidP="00AB3A5C">
      <w:r>
        <w:rPr>
          <w:noProof/>
        </w:rPr>
        <w:pict>
          <v:group id="_x0000_s1224" style="position:absolute;margin-left:73.45pt;margin-top:22.15pt;width:300.5pt;height:117.75pt;z-index:251665408" coordorigin="1933,1318" coordsize="4897,1567">
            <v:shape id="_x0000_s1225" type="#_x0000_t202" style="position:absolute;left:1933;top:1318;width:870;height:364">
              <v:textbox style="mso-next-textbox:#_x0000_s1225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1</w:t>
                    </w:r>
                  </w:p>
                </w:txbxContent>
              </v:textbox>
            </v:shape>
            <v:shape id="_x0000_s1226" type="#_x0000_t202" style="position:absolute;left:3275;top:1318;width:870;height:364">
              <v:textbox style="mso-next-textbox:#_x0000_s1226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2</w:t>
                    </w:r>
                  </w:p>
                </w:txbxContent>
              </v:textbox>
            </v:shape>
            <v:shape id="_x0000_s1227" type="#_x0000_t202" style="position:absolute;left:4617;top:1318;width:870;height:364">
              <v:textbox style="mso-next-textbox:#_x0000_s1227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3</w:t>
                    </w:r>
                  </w:p>
                </w:txbxContent>
              </v:textbox>
            </v:shape>
            <v:shape id="_x0000_s1228" type="#_x0000_t202" style="position:absolute;left:5960;top:1318;width:870;height:364">
              <v:textbox style="mso-next-textbox:#_x0000_s1228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4</w:t>
                    </w:r>
                  </w:p>
                </w:txbxContent>
              </v:textbox>
            </v:shape>
            <v:shape id="_x0000_s1229" type="#_x0000_t202" style="position:absolute;left:2141;top:2521;width:699;height:364">
              <v:textbox style="mso-next-textbox:#_x0000_s1229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1</w:t>
                    </w:r>
                  </w:p>
                </w:txbxContent>
              </v:textbox>
            </v:shape>
            <v:shape id="_x0000_s1230" type="#_x0000_t202" style="position:absolute;left:3413;top:2521;width:702;height:364">
              <v:textbox style="mso-next-textbox:#_x0000_s1230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2</w:t>
                    </w:r>
                  </w:p>
                </w:txbxContent>
              </v:textbox>
            </v:shape>
            <v:shape id="_x0000_s1231" type="#_x0000_t202" style="position:absolute;left:4688;top:2521;width:699;height:364">
              <v:textbox style="mso-next-textbox:#_x0000_s1231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3</w:t>
                    </w:r>
                  </w:p>
                </w:txbxContent>
              </v:textbox>
            </v:shape>
            <v:shape id="_x0000_s1232" type="#_x0000_t202" style="position:absolute;left:5960;top:2521;width:702;height:364">
              <v:textbox style="mso-next-textbox:#_x0000_s1232">
                <w:txbxContent>
                  <w:p w:rsidR="00AB3A5C" w:rsidRPr="009A111F" w:rsidRDefault="00AB3A5C" w:rsidP="00AB3A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4</w:t>
                    </w:r>
                  </w:p>
                </w:txbxContent>
              </v:textbox>
            </v:shape>
            <v:shape id="_x0000_s1233" type="#_x0000_t32" style="position:absolute;left:5027;top:1682;width:108;height:839;flip:x" o:connectortype="straight"/>
            <v:shape id="_x0000_s1234" type="#_x0000_t32" style="position:absolute;left:3815;top:1682;width:1320;height:839;flip:x" o:connectortype="straight"/>
            <v:shape id="_x0000_s1235" type="#_x0000_t32" style="position:absolute;left:2364;top:1682;width:2771;height:839;flip:x" o:connectortype="straight"/>
            <v:shape id="_x0000_s1236" type="#_x0000_t32" style="position:absolute;left:5135;top:1682;width:1343;height:839" o:connectortype="straight"/>
            <v:shape id="_x0000_s1237" type="#_x0000_t32" style="position:absolute;left:6478;top:1682;width:108;height:839;flip:x" o:connectortype="straight"/>
            <v:shape id="_x0000_s1238" type="#_x0000_t32" style="position:absolute;left:5027;top:1682;width:1559;height:839;flip:x" o:connectortype="straight"/>
            <v:shape id="_x0000_s1239" type="#_x0000_t32" style="position:absolute;left:3815;top:1682;width:2771;height:839;flip:x" o:connectortype="straight"/>
            <v:shape id="_x0000_s1240" type="#_x0000_t32" style="position:absolute;left:2416;top:1682;width:4170;height:839;flip:x" o:connectortype="straight"/>
            <v:shape id="_x0000_s1241" type="#_x0000_t32" style="position:absolute;left:2364;top:1682;width:52;height:839" o:connectortype="straight"/>
            <v:shape id="_x0000_s1242" type="#_x0000_t32" style="position:absolute;left:2364;top:1682;width:1451;height:839" o:connectortype="straight"/>
            <v:shape id="_x0000_s1243" type="#_x0000_t32" style="position:absolute;left:2364;top:1682;width:2663;height:839" o:connectortype="straight"/>
            <v:shape id="_x0000_s1244" type="#_x0000_t32" style="position:absolute;left:2364;top:1682;width:4170;height:839" o:connectortype="straight"/>
            <v:shape id="_x0000_s1245" type="#_x0000_t32" style="position:absolute;left:3704;top:1682;width:111;height:839" o:connectortype="straight"/>
            <v:shape id="_x0000_s1246" type="#_x0000_t32" style="position:absolute;left:2384;top:1682;width:1320;height:839;flip:x" o:connectortype="straight"/>
            <v:shape id="_x0000_s1247" type="#_x0000_t32" style="position:absolute;left:3704;top:1682;width:2774;height:839" o:connectortype="straight"/>
            <v:shape id="_x0000_s1248" type="#_x0000_t32" style="position:absolute;left:3704;top:1682;width:1323;height:839" o:connectortype="straight"/>
          </v:group>
        </w:pict>
      </w:r>
    </w:p>
    <w:p w:rsidR="00AB3A5C" w:rsidRDefault="00AB3A5C" w:rsidP="00AB3A5C"/>
    <w:p w:rsidR="00AB3A5C" w:rsidRDefault="00AB3A5C" w:rsidP="00AB3A5C"/>
    <w:p w:rsidR="00AB3A5C" w:rsidRDefault="00AB3A5C" w:rsidP="00AB3A5C"/>
    <w:p w:rsidR="00AB3A5C" w:rsidRPr="006F289E" w:rsidRDefault="00AB3A5C" w:rsidP="00AB3A5C"/>
    <w:p w:rsidR="00AB3A5C" w:rsidRDefault="00AB3A5C" w:rsidP="00AB3A5C">
      <w:pPr>
        <w:ind w:firstLine="567"/>
        <w:jc w:val="both"/>
      </w:pPr>
    </w:p>
    <w:p w:rsidR="00AB3A5C" w:rsidRPr="00E03F4E" w:rsidRDefault="00AB3A5C" w:rsidP="00AB3A5C">
      <w:pPr>
        <w:pStyle w:val="5"/>
        <w:rPr>
          <w:b w:val="0"/>
          <w:i w:val="0"/>
          <w:sz w:val="28"/>
          <w:szCs w:val="28"/>
        </w:rPr>
      </w:pPr>
      <w:r w:rsidRPr="00E03F4E">
        <w:rPr>
          <w:b w:val="0"/>
          <w:i w:val="0"/>
          <w:sz w:val="28"/>
          <w:szCs w:val="28"/>
        </w:rPr>
        <w:t xml:space="preserve">Рис. </w:t>
      </w:r>
      <w:r w:rsidR="008864F9" w:rsidRPr="00E03F4E">
        <w:rPr>
          <w:b w:val="0"/>
          <w:i w:val="0"/>
          <w:sz w:val="28"/>
          <w:szCs w:val="28"/>
        </w:rPr>
        <w:t>4</w:t>
      </w:r>
      <w:r w:rsidRPr="00E03F4E">
        <w:rPr>
          <w:b w:val="0"/>
          <w:i w:val="0"/>
          <w:sz w:val="28"/>
          <w:szCs w:val="28"/>
        </w:rPr>
        <w:t xml:space="preserve"> Структура функционального управления цехами пре</w:t>
      </w:r>
      <w:r w:rsidRPr="00E03F4E">
        <w:rPr>
          <w:b w:val="0"/>
          <w:i w:val="0"/>
          <w:sz w:val="28"/>
          <w:szCs w:val="28"/>
        </w:rPr>
        <w:t>д</w:t>
      </w:r>
      <w:r w:rsidRPr="00E03F4E">
        <w:rPr>
          <w:b w:val="0"/>
          <w:i w:val="0"/>
          <w:sz w:val="28"/>
          <w:szCs w:val="28"/>
        </w:rPr>
        <w:t>приятия</w:t>
      </w:r>
    </w:p>
    <w:p w:rsidR="00AB3A5C" w:rsidRDefault="00AB3A5C" w:rsidP="00AB3A5C">
      <w:pPr>
        <w:spacing w:line="360" w:lineRule="auto"/>
        <w:ind w:firstLine="567"/>
        <w:jc w:val="both"/>
      </w:pP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Декомпозиционный подход исследования конфигурации структуры управления должен быть дополнен композиционным. Определяются принципы в соответствии с которыми осуществл</w:t>
      </w:r>
      <w:r w:rsidRPr="00E03F4E">
        <w:rPr>
          <w:rFonts w:ascii="Times New Roman" w:hAnsi="Times New Roman" w:cs="Times New Roman"/>
          <w:sz w:val="28"/>
          <w:szCs w:val="28"/>
        </w:rPr>
        <w:t>я</w:t>
      </w:r>
      <w:r w:rsidRPr="00E03F4E">
        <w:rPr>
          <w:rFonts w:ascii="Times New Roman" w:hAnsi="Times New Roman" w:cs="Times New Roman"/>
          <w:sz w:val="28"/>
          <w:szCs w:val="28"/>
        </w:rPr>
        <w:t>ется формирование конфигурации структуры из отдельных баз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вых конфигураций. В качестве таких принципов могут быть выдел</w:t>
      </w:r>
      <w:r w:rsidRPr="00E03F4E">
        <w:rPr>
          <w:rFonts w:ascii="Times New Roman" w:hAnsi="Times New Roman" w:cs="Times New Roman"/>
          <w:sz w:val="28"/>
          <w:szCs w:val="28"/>
        </w:rPr>
        <w:t>е</w:t>
      </w:r>
      <w:r w:rsidRPr="00E03F4E">
        <w:rPr>
          <w:rFonts w:ascii="Times New Roman" w:hAnsi="Times New Roman" w:cs="Times New Roman"/>
          <w:sz w:val="28"/>
          <w:szCs w:val="28"/>
        </w:rPr>
        <w:t>ны: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обеспечение совместимости типов конф</w:t>
      </w:r>
      <w:r w:rsidRPr="00E03F4E">
        <w:rPr>
          <w:rFonts w:ascii="Times New Roman" w:hAnsi="Times New Roman" w:cs="Times New Roman"/>
          <w:sz w:val="28"/>
          <w:szCs w:val="28"/>
        </w:rPr>
        <w:t>и</w:t>
      </w:r>
      <w:r w:rsidRPr="00E03F4E">
        <w:rPr>
          <w:rFonts w:ascii="Times New Roman" w:hAnsi="Times New Roman" w:cs="Times New Roman"/>
          <w:sz w:val="28"/>
          <w:szCs w:val="28"/>
        </w:rPr>
        <w:t>гурации;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взаимодополнение свойств разных типовых конфигураций, расширяющее возможности структуры управл</w:t>
      </w:r>
      <w:r w:rsidRPr="00E03F4E">
        <w:rPr>
          <w:rFonts w:ascii="Times New Roman" w:hAnsi="Times New Roman" w:cs="Times New Roman"/>
          <w:sz w:val="28"/>
          <w:szCs w:val="28"/>
        </w:rPr>
        <w:t>е</w:t>
      </w:r>
      <w:r w:rsidRPr="00E03F4E">
        <w:rPr>
          <w:rFonts w:ascii="Times New Roman" w:hAnsi="Times New Roman" w:cs="Times New Roman"/>
          <w:sz w:val="28"/>
          <w:szCs w:val="28"/>
        </w:rPr>
        <w:t>ния;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повышение масштабности структуры;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усиление или ослабление централизации структуры;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повышение адаптивности и гибкости функционирования системы упра</w:t>
      </w:r>
      <w:r w:rsidRPr="00E03F4E">
        <w:rPr>
          <w:rFonts w:ascii="Times New Roman" w:hAnsi="Times New Roman" w:cs="Times New Roman"/>
          <w:sz w:val="28"/>
          <w:szCs w:val="28"/>
        </w:rPr>
        <w:t>в</w:t>
      </w:r>
      <w:r w:rsidRPr="00E03F4E">
        <w:rPr>
          <w:rFonts w:ascii="Times New Roman" w:hAnsi="Times New Roman" w:cs="Times New Roman"/>
          <w:sz w:val="28"/>
          <w:szCs w:val="28"/>
        </w:rPr>
        <w:t>ления.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lastRenderedPageBreak/>
        <w:t xml:space="preserve">Конфигурация структуры управления определяет и </w:t>
      </w:r>
      <w:r w:rsidRPr="00E03F4E">
        <w:rPr>
          <w:rFonts w:ascii="Times New Roman" w:hAnsi="Times New Roman" w:cs="Times New Roman"/>
          <w:sz w:val="28"/>
          <w:szCs w:val="28"/>
          <w:u w:val="single"/>
        </w:rPr>
        <w:t>тип депортаментизации.</w:t>
      </w:r>
      <w:r w:rsidRPr="00E03F4E">
        <w:rPr>
          <w:rFonts w:ascii="Times New Roman" w:hAnsi="Times New Roman" w:cs="Times New Roman"/>
          <w:sz w:val="28"/>
          <w:szCs w:val="28"/>
        </w:rPr>
        <w:t xml:space="preserve"> Рациональный тип депортаментизации полностью соответствует внутреннему состоянию организации, масштабности и дифференцированности ее деятельности, особенн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стям ее внешней среды. Он должен обеспечивать реализацию целей организации, эффективное выполнение всех необх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димых управленческих функций, быструю адаптацию организации к изменениям в сложившейся ситуации. При этом необходимо уч</w:t>
      </w:r>
      <w:r w:rsidRPr="00E03F4E">
        <w:rPr>
          <w:rFonts w:ascii="Times New Roman" w:hAnsi="Times New Roman" w:cs="Times New Roman"/>
          <w:sz w:val="28"/>
          <w:szCs w:val="28"/>
        </w:rPr>
        <w:t>и</w:t>
      </w:r>
      <w:r w:rsidRPr="00E03F4E">
        <w:rPr>
          <w:rFonts w:ascii="Times New Roman" w:hAnsi="Times New Roman" w:cs="Times New Roman"/>
          <w:sz w:val="28"/>
          <w:szCs w:val="28"/>
        </w:rPr>
        <w:t>тывать наиболее характерные черты, сферы и условия применения разных типов департаментиз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ции.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В рамках структурного анализа управления следует устан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вить: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Какой тип департаментизации имеет данная организация?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Насколько явно выражен конкретный тип департаментиз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ции, не имеет ли места соединение в данной организации нескольких типов департаментиз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ции?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Решению каких задач благоприятствует и решение каких задач сдерживает данный тип департаментиз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ции?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Насколько рационально использование данного типа департаментизации в орг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низации?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Какой тип департаментизации было бы целесообразнее использовать в да</w:t>
      </w:r>
      <w:r w:rsidRPr="00E03F4E">
        <w:rPr>
          <w:rFonts w:ascii="Times New Roman" w:hAnsi="Times New Roman" w:cs="Times New Roman"/>
          <w:sz w:val="28"/>
          <w:szCs w:val="28"/>
        </w:rPr>
        <w:t>н</w:t>
      </w:r>
      <w:r w:rsidRPr="00E03F4E">
        <w:rPr>
          <w:rFonts w:ascii="Times New Roman" w:hAnsi="Times New Roman" w:cs="Times New Roman"/>
          <w:sz w:val="28"/>
          <w:szCs w:val="28"/>
        </w:rPr>
        <w:t>ных условиях?</w:t>
      </w:r>
    </w:p>
    <w:p w:rsidR="00AB3A5C" w:rsidRPr="00E03F4E" w:rsidRDefault="00AB3A5C" w:rsidP="00E03F4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В каком направлении и в каком порядке нужно производить структурные изменения для перехода к другому типу департаментизации орг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низации?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При оценке рациональности конкретных структур управления следует также учитывать, в какой степени в данной орган</w:t>
      </w:r>
      <w:r w:rsidRPr="00E03F4E">
        <w:rPr>
          <w:rFonts w:ascii="Times New Roman" w:hAnsi="Times New Roman" w:cs="Times New Roman"/>
          <w:sz w:val="28"/>
          <w:szCs w:val="28"/>
        </w:rPr>
        <w:t>и</w:t>
      </w:r>
      <w:r w:rsidRPr="00E03F4E">
        <w:rPr>
          <w:rFonts w:ascii="Times New Roman" w:hAnsi="Times New Roman" w:cs="Times New Roman"/>
          <w:sz w:val="28"/>
          <w:szCs w:val="28"/>
        </w:rPr>
        <w:t xml:space="preserve">зации обеспечивается </w:t>
      </w:r>
      <w:r w:rsidRPr="00E03F4E">
        <w:rPr>
          <w:rFonts w:ascii="Times New Roman" w:hAnsi="Times New Roman" w:cs="Times New Roman"/>
          <w:sz w:val="28"/>
          <w:szCs w:val="28"/>
          <w:u w:val="single"/>
        </w:rPr>
        <w:t>реализация принципов структуризации управления.</w:t>
      </w:r>
      <w:r w:rsidRPr="00E03F4E">
        <w:rPr>
          <w:rFonts w:ascii="Times New Roman" w:hAnsi="Times New Roman" w:cs="Times New Roman"/>
          <w:sz w:val="28"/>
          <w:szCs w:val="28"/>
        </w:rPr>
        <w:t xml:space="preserve"> К числу таких принципов отн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сятся:</w:t>
      </w:r>
    </w:p>
    <w:p w:rsidR="00AB3A5C" w:rsidRPr="00E03F4E" w:rsidRDefault="00AB3A5C" w:rsidP="00E03F4E">
      <w:pPr>
        <w:pStyle w:val="21"/>
        <w:spacing w:line="360" w:lineRule="auto"/>
        <w:ind w:firstLine="709"/>
        <w:rPr>
          <w:szCs w:val="28"/>
        </w:rPr>
      </w:pPr>
      <w:r w:rsidRPr="00E03F4E">
        <w:rPr>
          <w:szCs w:val="28"/>
        </w:rPr>
        <w:t>- целеполагание;</w:t>
      </w:r>
    </w:p>
    <w:p w:rsidR="00AB3A5C" w:rsidRPr="00E03F4E" w:rsidRDefault="00AB3A5C" w:rsidP="00E03F4E">
      <w:pPr>
        <w:pStyle w:val="21"/>
        <w:spacing w:line="360" w:lineRule="auto"/>
        <w:ind w:firstLine="709"/>
        <w:rPr>
          <w:szCs w:val="28"/>
        </w:rPr>
      </w:pPr>
      <w:r w:rsidRPr="00E03F4E">
        <w:rPr>
          <w:szCs w:val="28"/>
        </w:rPr>
        <w:t>- приоритет функций над составом звеньев;</w:t>
      </w:r>
    </w:p>
    <w:p w:rsidR="00AB3A5C" w:rsidRPr="00E03F4E" w:rsidRDefault="00AB3A5C" w:rsidP="00E03F4E">
      <w:pPr>
        <w:pStyle w:val="21"/>
        <w:spacing w:line="360" w:lineRule="auto"/>
        <w:ind w:firstLine="709"/>
        <w:rPr>
          <w:szCs w:val="28"/>
        </w:rPr>
      </w:pPr>
      <w:r w:rsidRPr="00E03F4E">
        <w:rPr>
          <w:szCs w:val="28"/>
        </w:rPr>
        <w:t>- приоритет объекта над субъектом;</w:t>
      </w:r>
    </w:p>
    <w:p w:rsidR="00AB3A5C" w:rsidRPr="00E03F4E" w:rsidRDefault="00AB3A5C" w:rsidP="00E03F4E">
      <w:pPr>
        <w:pStyle w:val="21"/>
        <w:spacing w:line="360" w:lineRule="auto"/>
        <w:ind w:firstLine="709"/>
        <w:rPr>
          <w:szCs w:val="28"/>
        </w:rPr>
      </w:pPr>
      <w:r w:rsidRPr="00E03F4E">
        <w:rPr>
          <w:szCs w:val="28"/>
        </w:rPr>
        <w:lastRenderedPageBreak/>
        <w:t>- адаптивность;</w:t>
      </w:r>
    </w:p>
    <w:p w:rsidR="00AB3A5C" w:rsidRPr="00E03F4E" w:rsidRDefault="00AB3A5C" w:rsidP="00E03F4E">
      <w:pPr>
        <w:pStyle w:val="21"/>
        <w:spacing w:line="360" w:lineRule="auto"/>
        <w:ind w:firstLine="709"/>
        <w:rPr>
          <w:szCs w:val="28"/>
        </w:rPr>
      </w:pPr>
      <w:r w:rsidRPr="00E03F4E">
        <w:rPr>
          <w:szCs w:val="28"/>
        </w:rPr>
        <w:t>- полная координация;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минимум сложности;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полномасштабность;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пределы автономности;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сочетание централизации и децентрализации;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взаимосогласованность вертикали и горизонтали;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единство распорядительства;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- диапазон контроля</w:t>
      </w:r>
      <w:r w:rsidRPr="00E03F4E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E03F4E">
        <w:rPr>
          <w:rFonts w:ascii="Times New Roman" w:hAnsi="Times New Roman" w:cs="Times New Roman"/>
          <w:sz w:val="28"/>
          <w:szCs w:val="28"/>
        </w:rPr>
        <w:t>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Одним из аспектов структурного анализа управления является исследование соотношений между различными структурными компонентами: подсистемами, блоками,, подраздел</w:t>
      </w:r>
      <w:r w:rsidRPr="00E03F4E">
        <w:rPr>
          <w:rFonts w:ascii="Times New Roman" w:hAnsi="Times New Roman" w:cs="Times New Roman"/>
          <w:sz w:val="28"/>
          <w:szCs w:val="28"/>
        </w:rPr>
        <w:t>е</w:t>
      </w:r>
      <w:r w:rsidRPr="00E03F4E">
        <w:rPr>
          <w:rFonts w:ascii="Times New Roman" w:hAnsi="Times New Roman" w:cs="Times New Roman"/>
          <w:sz w:val="28"/>
          <w:szCs w:val="28"/>
        </w:rPr>
        <w:t>ниями, группами персонала. Основным параметром, по котор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му могут устанавливаться такие соотношения, является численность пе</w:t>
      </w:r>
      <w:r w:rsidRPr="00E03F4E">
        <w:rPr>
          <w:rFonts w:ascii="Times New Roman" w:hAnsi="Times New Roman" w:cs="Times New Roman"/>
          <w:sz w:val="28"/>
          <w:szCs w:val="28"/>
        </w:rPr>
        <w:t>р</w:t>
      </w:r>
      <w:r w:rsidRPr="00E03F4E">
        <w:rPr>
          <w:rFonts w:ascii="Times New Roman" w:hAnsi="Times New Roman" w:cs="Times New Roman"/>
          <w:sz w:val="28"/>
          <w:szCs w:val="28"/>
        </w:rPr>
        <w:t>сонала.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spacing w:val="4"/>
          <w:sz w:val="28"/>
          <w:szCs w:val="28"/>
        </w:rPr>
        <w:t>1. Соотношение между управляющей и управляемой подсистемами. Может определяться как доля численности управленческого персонала в общей численности персонала пре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приятия. Слишком высокая доля управленческого персонала свидетельствует об неэкономичности управления, и его бюрократизации , низком уровне организованности. Слишком ни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кая показывает недостаточную ресурсную обеспеченность функций управления, неизбежно ведущую к снижению управляемости о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ганизации.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2. Соотношение между управляющим центром и перифер</w:t>
      </w:r>
      <w:r w:rsidRPr="00E03F4E">
        <w:rPr>
          <w:rFonts w:ascii="Times New Roman" w:hAnsi="Times New Roman" w:cs="Times New Roman"/>
          <w:sz w:val="28"/>
          <w:szCs w:val="28"/>
        </w:rPr>
        <w:t>и</w:t>
      </w:r>
      <w:r w:rsidRPr="00E03F4E">
        <w:rPr>
          <w:rFonts w:ascii="Times New Roman" w:hAnsi="Times New Roman" w:cs="Times New Roman"/>
          <w:sz w:val="28"/>
          <w:szCs w:val="28"/>
        </w:rPr>
        <w:t>ей. Определяется как отношение численности центрального аппарата управления предприятием к численности персонала, зан</w:t>
      </w:r>
      <w:r w:rsidRPr="00E03F4E">
        <w:rPr>
          <w:rFonts w:ascii="Times New Roman" w:hAnsi="Times New Roman" w:cs="Times New Roman"/>
          <w:sz w:val="28"/>
          <w:szCs w:val="28"/>
        </w:rPr>
        <w:t>я</w:t>
      </w:r>
      <w:r w:rsidRPr="00E03F4E">
        <w:rPr>
          <w:rFonts w:ascii="Times New Roman" w:hAnsi="Times New Roman" w:cs="Times New Roman"/>
          <w:sz w:val="28"/>
          <w:szCs w:val="28"/>
        </w:rPr>
        <w:t>того в его подразделениях (отделениях, филиалах, цехах) и св</w:t>
      </w:r>
      <w:r w:rsidRPr="00E03F4E">
        <w:rPr>
          <w:rFonts w:ascii="Times New Roman" w:hAnsi="Times New Roman" w:cs="Times New Roman"/>
          <w:sz w:val="28"/>
          <w:szCs w:val="28"/>
        </w:rPr>
        <w:t>и</w:t>
      </w:r>
      <w:r w:rsidRPr="00E03F4E">
        <w:rPr>
          <w:rFonts w:ascii="Times New Roman" w:hAnsi="Times New Roman" w:cs="Times New Roman"/>
          <w:sz w:val="28"/>
          <w:szCs w:val="28"/>
        </w:rPr>
        <w:t>детельствует о степени централизации управления, о роли центра управления в функционировании организации. Слишком бол</w:t>
      </w:r>
      <w:r w:rsidRPr="00E03F4E">
        <w:rPr>
          <w:rFonts w:ascii="Times New Roman" w:hAnsi="Times New Roman" w:cs="Times New Roman"/>
          <w:sz w:val="28"/>
          <w:szCs w:val="28"/>
        </w:rPr>
        <w:t>ь</w:t>
      </w:r>
      <w:r w:rsidRPr="00E03F4E">
        <w:rPr>
          <w:rFonts w:ascii="Times New Roman" w:hAnsi="Times New Roman" w:cs="Times New Roman"/>
          <w:sz w:val="28"/>
          <w:szCs w:val="28"/>
        </w:rPr>
        <w:t>шой центр неэкономичен, негибок и неоперативен. Слишком малый не обеспечивает согласованности и единства коо</w:t>
      </w:r>
      <w:r w:rsidRPr="00E03F4E">
        <w:rPr>
          <w:rFonts w:ascii="Times New Roman" w:hAnsi="Times New Roman" w:cs="Times New Roman"/>
          <w:sz w:val="28"/>
          <w:szCs w:val="28"/>
        </w:rPr>
        <w:t>р</w:t>
      </w:r>
      <w:r w:rsidRPr="00E03F4E">
        <w:rPr>
          <w:rFonts w:ascii="Times New Roman" w:hAnsi="Times New Roman" w:cs="Times New Roman"/>
          <w:sz w:val="28"/>
          <w:szCs w:val="28"/>
        </w:rPr>
        <w:t>динации деятельности.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spacing w:val="4"/>
          <w:sz w:val="28"/>
          <w:szCs w:val="28"/>
        </w:rPr>
        <w:lastRenderedPageBreak/>
        <w:t>3. Соотношение между центральным управлением и периферийным управлением. Определяется как отношение численности центрального аппарата управления к численности управле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ческого персонала подразделений. Еще более четко характеризует уровень централизации управления. Показывает, насколько управление отдалено от основной деятельности орг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низации.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E">
        <w:rPr>
          <w:rFonts w:ascii="Times New Roman" w:hAnsi="Times New Roman" w:cs="Times New Roman"/>
          <w:sz w:val="28"/>
          <w:szCs w:val="28"/>
        </w:rPr>
        <w:t>4. Соотношение между блоками различных производств (например производств разных продуктов в продуктовой стру</w:t>
      </w:r>
      <w:r w:rsidRPr="00E03F4E">
        <w:rPr>
          <w:rFonts w:ascii="Times New Roman" w:hAnsi="Times New Roman" w:cs="Times New Roman"/>
          <w:sz w:val="28"/>
          <w:szCs w:val="28"/>
        </w:rPr>
        <w:t>к</w:t>
      </w:r>
      <w:r w:rsidRPr="00E03F4E">
        <w:rPr>
          <w:rFonts w:ascii="Times New Roman" w:hAnsi="Times New Roman" w:cs="Times New Roman"/>
          <w:sz w:val="28"/>
          <w:szCs w:val="28"/>
        </w:rPr>
        <w:t>туре). Определяется как соотношение численности персонала этих производств, а также непосредственно управленческого пе</w:t>
      </w:r>
      <w:r w:rsidRPr="00E03F4E">
        <w:rPr>
          <w:rFonts w:ascii="Times New Roman" w:hAnsi="Times New Roman" w:cs="Times New Roman"/>
          <w:sz w:val="28"/>
          <w:szCs w:val="28"/>
        </w:rPr>
        <w:t>р</w:t>
      </w:r>
      <w:r w:rsidRPr="00E03F4E">
        <w:rPr>
          <w:rFonts w:ascii="Times New Roman" w:hAnsi="Times New Roman" w:cs="Times New Roman"/>
          <w:sz w:val="28"/>
          <w:szCs w:val="28"/>
        </w:rPr>
        <w:t>сонала. Свидетельствует о дифференцированности организации и системы управления по отдельным производствам. П</w:t>
      </w:r>
      <w:r w:rsidRPr="00E03F4E">
        <w:rPr>
          <w:rFonts w:ascii="Times New Roman" w:hAnsi="Times New Roman" w:cs="Times New Roman"/>
          <w:sz w:val="28"/>
          <w:szCs w:val="28"/>
        </w:rPr>
        <w:t>о</w:t>
      </w:r>
      <w:r w:rsidRPr="00E03F4E">
        <w:rPr>
          <w:rFonts w:ascii="Times New Roman" w:hAnsi="Times New Roman" w:cs="Times New Roman"/>
          <w:sz w:val="28"/>
          <w:szCs w:val="28"/>
        </w:rPr>
        <w:t>зволяет оценить рациональность структурирования предприятия по о</w:t>
      </w:r>
      <w:r w:rsidRPr="00E03F4E">
        <w:rPr>
          <w:rFonts w:ascii="Times New Roman" w:hAnsi="Times New Roman" w:cs="Times New Roman"/>
          <w:sz w:val="28"/>
          <w:szCs w:val="28"/>
        </w:rPr>
        <w:t>т</w:t>
      </w:r>
      <w:r w:rsidRPr="00E03F4E">
        <w:rPr>
          <w:rFonts w:ascii="Times New Roman" w:hAnsi="Times New Roman" w:cs="Times New Roman"/>
          <w:sz w:val="28"/>
          <w:szCs w:val="28"/>
        </w:rPr>
        <w:t>дельным производственным блокам в зависимости от уровня рентабельности, прибыльности, перспективности функциониров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ния. Структура рациональна, если более крупные производственные блоки обладают (или будут обладать в перспективе) более высокой результативностью деятельности. Соответственно, о р</w:t>
      </w:r>
      <w:r w:rsidRPr="00E03F4E">
        <w:rPr>
          <w:rFonts w:ascii="Times New Roman" w:hAnsi="Times New Roman" w:cs="Times New Roman"/>
          <w:sz w:val="28"/>
          <w:szCs w:val="28"/>
        </w:rPr>
        <w:t>а</w:t>
      </w:r>
      <w:r w:rsidRPr="00E03F4E">
        <w:rPr>
          <w:rFonts w:ascii="Times New Roman" w:hAnsi="Times New Roman" w:cs="Times New Roman"/>
          <w:sz w:val="28"/>
          <w:szCs w:val="28"/>
        </w:rPr>
        <w:t>ционализации структуры можно судить по расширению производственных блоков с повышающейся результативностью де</w:t>
      </w:r>
      <w:r w:rsidRPr="00E03F4E">
        <w:rPr>
          <w:rFonts w:ascii="Times New Roman" w:hAnsi="Times New Roman" w:cs="Times New Roman"/>
          <w:sz w:val="28"/>
          <w:szCs w:val="28"/>
        </w:rPr>
        <w:t>я</w:t>
      </w:r>
      <w:r w:rsidRPr="00E03F4E">
        <w:rPr>
          <w:rFonts w:ascii="Times New Roman" w:hAnsi="Times New Roman" w:cs="Times New Roman"/>
          <w:sz w:val="28"/>
          <w:szCs w:val="28"/>
        </w:rPr>
        <w:t>тельности.</w:t>
      </w:r>
    </w:p>
    <w:p w:rsidR="00AB3A5C" w:rsidRPr="00E03F4E" w:rsidRDefault="00AB3A5C" w:rsidP="00E03F4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03F4E">
        <w:rPr>
          <w:rFonts w:ascii="Times New Roman" w:hAnsi="Times New Roman" w:cs="Times New Roman"/>
          <w:spacing w:val="6"/>
          <w:sz w:val="28"/>
          <w:szCs w:val="28"/>
        </w:rPr>
        <w:t>5. Соотношение между производственными подраздел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ниями. Определяется как соотношение численности всего персонала, а также непосредственно управленческого персонала разных производственных подразделений. Должно обеспечивать с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гласованность производственной деятельности смежных подразделений, а также подразделений, осуществляющих пара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л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лельные процессы по изготовлению продукции. Естественно, что в определенном соответствии должна нах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диться и численность управленческого персонала данных подра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з</w:t>
      </w:r>
      <w:r w:rsidRPr="00E03F4E">
        <w:rPr>
          <w:rFonts w:ascii="Times New Roman" w:hAnsi="Times New Roman" w:cs="Times New Roman"/>
          <w:spacing w:val="6"/>
          <w:sz w:val="28"/>
          <w:szCs w:val="28"/>
        </w:rPr>
        <w:t>делений.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 xml:space="preserve">6. Соотношение между функциональными службами. Определяется как соотношение численности разных функциональных подразделений </w:t>
      </w:r>
      <w:r w:rsidRPr="00E03F4E">
        <w:rPr>
          <w:sz w:val="28"/>
          <w:szCs w:val="28"/>
        </w:rPr>
        <w:lastRenderedPageBreak/>
        <w:t>(управлений, отделов, бюро). Должно обеспечивать нормальное и согласованное выполнение всей совоку</w:t>
      </w:r>
      <w:r w:rsidRPr="00E03F4E">
        <w:rPr>
          <w:sz w:val="28"/>
          <w:szCs w:val="28"/>
        </w:rPr>
        <w:t>п</w:t>
      </w:r>
      <w:r w:rsidRPr="00E03F4E">
        <w:rPr>
          <w:sz w:val="28"/>
          <w:szCs w:val="28"/>
        </w:rPr>
        <w:t>ности управленческих функций.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7. Соотношение между разными группами управленческ</w:t>
      </w:r>
      <w:r w:rsidRPr="00E03F4E">
        <w:rPr>
          <w:sz w:val="28"/>
          <w:szCs w:val="28"/>
        </w:rPr>
        <w:t>о</w:t>
      </w:r>
      <w:r w:rsidRPr="00E03F4E">
        <w:rPr>
          <w:sz w:val="28"/>
          <w:szCs w:val="28"/>
        </w:rPr>
        <w:t>го персонала. Определяется как доля в численности управленческ</w:t>
      </w:r>
      <w:r w:rsidRPr="00E03F4E">
        <w:rPr>
          <w:sz w:val="28"/>
          <w:szCs w:val="28"/>
        </w:rPr>
        <w:t>о</w:t>
      </w:r>
      <w:r w:rsidRPr="00E03F4E">
        <w:rPr>
          <w:sz w:val="28"/>
          <w:szCs w:val="28"/>
        </w:rPr>
        <w:t>го персонала: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- отдельных категорий управленческого персонала (руководителей, сп</w:t>
      </w:r>
      <w:r w:rsidRPr="00E03F4E">
        <w:rPr>
          <w:sz w:val="28"/>
          <w:szCs w:val="28"/>
        </w:rPr>
        <w:t>е</w:t>
      </w:r>
      <w:r w:rsidRPr="00E03F4E">
        <w:rPr>
          <w:sz w:val="28"/>
          <w:szCs w:val="28"/>
        </w:rPr>
        <w:t>циалистов);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- отдельных профессиональных групп (технологов, механиков, эконом</w:t>
      </w:r>
      <w:r w:rsidRPr="00E03F4E">
        <w:rPr>
          <w:sz w:val="28"/>
          <w:szCs w:val="28"/>
        </w:rPr>
        <w:t>и</w:t>
      </w:r>
      <w:r w:rsidRPr="00E03F4E">
        <w:rPr>
          <w:sz w:val="28"/>
          <w:szCs w:val="28"/>
        </w:rPr>
        <w:t>стов и др.);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- отдельных квалификационных групп (с высшим образованием, со средним специальным образованием, с общим сре</w:t>
      </w:r>
      <w:r w:rsidRPr="00E03F4E">
        <w:rPr>
          <w:sz w:val="28"/>
          <w:szCs w:val="28"/>
        </w:rPr>
        <w:t>д</w:t>
      </w:r>
      <w:r w:rsidRPr="00E03F4E">
        <w:rPr>
          <w:sz w:val="28"/>
          <w:szCs w:val="28"/>
        </w:rPr>
        <w:t>ним образованием).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Показывает степень обеспеченности организации соответствующими группами персонала, недостаточность или избыточность численности сотру</w:t>
      </w:r>
      <w:r w:rsidRPr="00E03F4E">
        <w:rPr>
          <w:sz w:val="28"/>
          <w:szCs w:val="28"/>
        </w:rPr>
        <w:t>д</w:t>
      </w:r>
      <w:r w:rsidRPr="00E03F4E">
        <w:rPr>
          <w:sz w:val="28"/>
          <w:szCs w:val="28"/>
        </w:rPr>
        <w:t>ников в тех или иных группах. Если слишком высока доля руководителей, то это свидетельствует о неэкономичности управления и слабой подготовке управленческих решений, если слишком низка – о снижении управляемости и координирова</w:t>
      </w:r>
      <w:r w:rsidRPr="00E03F4E">
        <w:rPr>
          <w:sz w:val="28"/>
          <w:szCs w:val="28"/>
        </w:rPr>
        <w:t>н</w:t>
      </w:r>
      <w:r w:rsidRPr="00E03F4E">
        <w:rPr>
          <w:sz w:val="28"/>
          <w:szCs w:val="28"/>
        </w:rPr>
        <w:t>ности функционировании организации. Если занижена доля технологов, снизится рациональность технологического процесса, если экономистов – возрастут затраты и сн</w:t>
      </w:r>
      <w:r w:rsidRPr="00E03F4E">
        <w:rPr>
          <w:sz w:val="28"/>
          <w:szCs w:val="28"/>
        </w:rPr>
        <w:t>и</w:t>
      </w:r>
      <w:r w:rsidRPr="00E03F4E">
        <w:rPr>
          <w:sz w:val="28"/>
          <w:szCs w:val="28"/>
        </w:rPr>
        <w:t>зится прибыльность. Если доля сотрудников, имеющих высшее образование, будет слишком низка – снизится рациональность деятельности, слишком высока – управление станет более дорогосто</w:t>
      </w:r>
      <w:r w:rsidRPr="00E03F4E">
        <w:rPr>
          <w:sz w:val="28"/>
          <w:szCs w:val="28"/>
        </w:rPr>
        <w:t>я</w:t>
      </w:r>
      <w:r w:rsidRPr="00E03F4E">
        <w:rPr>
          <w:sz w:val="28"/>
          <w:szCs w:val="28"/>
        </w:rPr>
        <w:t>щим.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Оценка оптимальности структурных соотношений, склад</w:t>
      </w:r>
      <w:r w:rsidRPr="00E03F4E">
        <w:rPr>
          <w:sz w:val="28"/>
          <w:szCs w:val="28"/>
        </w:rPr>
        <w:t>ы</w:t>
      </w:r>
      <w:r w:rsidRPr="00E03F4E">
        <w:rPr>
          <w:sz w:val="28"/>
          <w:szCs w:val="28"/>
        </w:rPr>
        <w:t>вающихся в системе управления требует конкретного анализа существующей ситуации. Нормативные значения структурных соотношений, устанавливаемые для определенных типичных предприятий без учета конкретной сложившейся ситуации, – очень условны. Такие нормативы могут выступать только в кач</w:t>
      </w:r>
      <w:r w:rsidRPr="00E03F4E">
        <w:rPr>
          <w:sz w:val="28"/>
          <w:szCs w:val="28"/>
        </w:rPr>
        <w:t>е</w:t>
      </w:r>
      <w:r w:rsidRPr="00E03F4E">
        <w:rPr>
          <w:sz w:val="28"/>
          <w:szCs w:val="28"/>
        </w:rPr>
        <w:t>стве самых общих ориентиров, которые при изучении реальных систем управления дол</w:t>
      </w:r>
      <w:r w:rsidRPr="00E03F4E">
        <w:rPr>
          <w:sz w:val="28"/>
          <w:szCs w:val="28"/>
        </w:rPr>
        <w:t>ж</w:t>
      </w:r>
      <w:r w:rsidRPr="00E03F4E">
        <w:rPr>
          <w:sz w:val="28"/>
          <w:szCs w:val="28"/>
        </w:rPr>
        <w:t>ны быть конкретизированы.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pacing w:val="4"/>
          <w:sz w:val="28"/>
          <w:szCs w:val="28"/>
        </w:rPr>
      </w:pPr>
      <w:r w:rsidRPr="00E03F4E">
        <w:rPr>
          <w:spacing w:val="4"/>
          <w:sz w:val="28"/>
          <w:szCs w:val="28"/>
        </w:rPr>
        <w:t xml:space="preserve">Оптиум структурных соотношений определяется множеством конкретных факторов, таких как: отраслевые особенности; размеры </w:t>
      </w:r>
      <w:r w:rsidRPr="00E03F4E">
        <w:rPr>
          <w:spacing w:val="4"/>
          <w:sz w:val="28"/>
          <w:szCs w:val="28"/>
        </w:rPr>
        <w:lastRenderedPageBreak/>
        <w:t>предприятия;; сложность технологии; диверсифицир</w:t>
      </w:r>
      <w:r w:rsidRPr="00E03F4E">
        <w:rPr>
          <w:spacing w:val="4"/>
          <w:sz w:val="28"/>
          <w:szCs w:val="28"/>
        </w:rPr>
        <w:t>о</w:t>
      </w:r>
      <w:r w:rsidRPr="00E03F4E">
        <w:rPr>
          <w:spacing w:val="4"/>
          <w:sz w:val="28"/>
          <w:szCs w:val="28"/>
        </w:rPr>
        <w:t>ванность производства; состояние рынка; конкурентная позиция на рынке; вид и состояние оборудование; качестивенные характеристики персонала, в особенности, управленческого; оснащенность управленческого труда; уровень организац</w:t>
      </w:r>
      <w:r w:rsidRPr="00E03F4E">
        <w:rPr>
          <w:spacing w:val="4"/>
          <w:sz w:val="28"/>
          <w:szCs w:val="28"/>
        </w:rPr>
        <w:t>и</w:t>
      </w:r>
      <w:r w:rsidRPr="00E03F4E">
        <w:rPr>
          <w:spacing w:val="4"/>
          <w:sz w:val="28"/>
          <w:szCs w:val="28"/>
        </w:rPr>
        <w:t>онной культуры. Вся совокупность этих факторов, многообразных и очень и</w:t>
      </w:r>
      <w:r w:rsidRPr="00E03F4E">
        <w:rPr>
          <w:spacing w:val="4"/>
          <w:sz w:val="28"/>
          <w:szCs w:val="28"/>
        </w:rPr>
        <w:t>з</w:t>
      </w:r>
      <w:r w:rsidRPr="00E03F4E">
        <w:rPr>
          <w:spacing w:val="4"/>
          <w:sz w:val="28"/>
          <w:szCs w:val="28"/>
        </w:rPr>
        <w:t>менчивых, формирует конкретную ситуацию, в которой функционирует система управления. Изменения отдельных фа</w:t>
      </w:r>
      <w:r w:rsidRPr="00E03F4E">
        <w:rPr>
          <w:spacing w:val="4"/>
          <w:sz w:val="28"/>
          <w:szCs w:val="28"/>
        </w:rPr>
        <w:t>к</w:t>
      </w:r>
      <w:r w:rsidRPr="00E03F4E">
        <w:rPr>
          <w:spacing w:val="4"/>
          <w:sz w:val="28"/>
          <w:szCs w:val="28"/>
        </w:rPr>
        <w:t>торов могут вызывать существенные изменения значений оптимальных стру</w:t>
      </w:r>
      <w:r w:rsidRPr="00E03F4E">
        <w:rPr>
          <w:spacing w:val="4"/>
          <w:sz w:val="28"/>
          <w:szCs w:val="28"/>
        </w:rPr>
        <w:t>к</w:t>
      </w:r>
      <w:r w:rsidRPr="00E03F4E">
        <w:rPr>
          <w:spacing w:val="4"/>
          <w:sz w:val="28"/>
          <w:szCs w:val="28"/>
        </w:rPr>
        <w:t>турных соотношений в системе управления.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sz w:val="28"/>
          <w:szCs w:val="28"/>
        </w:rPr>
      </w:pPr>
      <w:r w:rsidRPr="00E03F4E">
        <w:rPr>
          <w:sz w:val="28"/>
          <w:szCs w:val="28"/>
        </w:rPr>
        <w:t>Так, если на машиностроительном предприятии средних размеров с современным оборудованием, выпускающем трад</w:t>
      </w:r>
      <w:r w:rsidRPr="00E03F4E">
        <w:rPr>
          <w:sz w:val="28"/>
          <w:szCs w:val="28"/>
        </w:rPr>
        <w:t>и</w:t>
      </w:r>
      <w:r w:rsidRPr="00E03F4E">
        <w:rPr>
          <w:sz w:val="28"/>
          <w:szCs w:val="28"/>
        </w:rPr>
        <w:t>ционные изделия, управленческий персонал может составлять 15 % от численности всего персонала, то при переходе к выпу</w:t>
      </w:r>
      <w:r w:rsidRPr="00E03F4E">
        <w:rPr>
          <w:sz w:val="28"/>
          <w:szCs w:val="28"/>
        </w:rPr>
        <w:t>с</w:t>
      </w:r>
      <w:r w:rsidRPr="00E03F4E">
        <w:rPr>
          <w:sz w:val="28"/>
          <w:szCs w:val="28"/>
        </w:rPr>
        <w:t>ку пионерной, не имеющей аналогов продукции – 25 % и более. С</w:t>
      </w:r>
      <w:r w:rsidRPr="00E03F4E">
        <w:rPr>
          <w:sz w:val="28"/>
          <w:szCs w:val="28"/>
        </w:rPr>
        <w:t>о</w:t>
      </w:r>
      <w:r w:rsidRPr="00E03F4E">
        <w:rPr>
          <w:sz w:val="28"/>
          <w:szCs w:val="28"/>
        </w:rPr>
        <w:t>ответственно, в этом случае резко возрастет необходимая для обеспечения нормальной работы численность органов централ</w:t>
      </w:r>
      <w:r w:rsidRPr="00E03F4E">
        <w:rPr>
          <w:sz w:val="28"/>
          <w:szCs w:val="28"/>
        </w:rPr>
        <w:t>ь</w:t>
      </w:r>
      <w:r w:rsidRPr="00E03F4E">
        <w:rPr>
          <w:sz w:val="28"/>
          <w:szCs w:val="28"/>
        </w:rPr>
        <w:t>ного управления, численность персонала, занятого в конструкторском и технологическом отделах. В общей структуре управленческого персонала значительно возрастет доля конс</w:t>
      </w:r>
      <w:r w:rsidRPr="00E03F4E">
        <w:rPr>
          <w:sz w:val="28"/>
          <w:szCs w:val="28"/>
        </w:rPr>
        <w:t>т</w:t>
      </w:r>
      <w:r w:rsidRPr="00E03F4E">
        <w:rPr>
          <w:sz w:val="28"/>
          <w:szCs w:val="28"/>
        </w:rPr>
        <w:t>рукторов и технологов именно высшей квалификации.</w:t>
      </w:r>
    </w:p>
    <w:p w:rsidR="00AB3A5C" w:rsidRPr="00E03F4E" w:rsidRDefault="00AB3A5C" w:rsidP="00E03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5C" w:rsidRPr="00E03F4E" w:rsidRDefault="00AB3A5C" w:rsidP="00E03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4E">
        <w:rPr>
          <w:rFonts w:ascii="Times New Roman" w:hAnsi="Times New Roman" w:cs="Times New Roman"/>
          <w:b/>
          <w:sz w:val="28"/>
          <w:szCs w:val="28"/>
        </w:rPr>
        <w:t xml:space="preserve">4. Оценка уровня централизации / децентрализации </w:t>
      </w:r>
    </w:p>
    <w:p w:rsidR="00AB3A5C" w:rsidRPr="00E03F4E" w:rsidRDefault="00AB3A5C" w:rsidP="00E03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4E">
        <w:rPr>
          <w:rFonts w:ascii="Times New Roman" w:hAnsi="Times New Roman" w:cs="Times New Roman"/>
          <w:b/>
          <w:sz w:val="28"/>
          <w:szCs w:val="28"/>
        </w:rPr>
        <w:t>упра</w:t>
      </w:r>
      <w:r w:rsidRPr="00E03F4E">
        <w:rPr>
          <w:rFonts w:ascii="Times New Roman" w:hAnsi="Times New Roman" w:cs="Times New Roman"/>
          <w:b/>
          <w:sz w:val="28"/>
          <w:szCs w:val="28"/>
        </w:rPr>
        <w:t>в</w:t>
      </w:r>
      <w:r w:rsidRPr="00E03F4E">
        <w:rPr>
          <w:rFonts w:ascii="Times New Roman" w:hAnsi="Times New Roman" w:cs="Times New Roman"/>
          <w:b/>
          <w:sz w:val="28"/>
          <w:szCs w:val="28"/>
        </w:rPr>
        <w:t>ления</w:t>
      </w:r>
    </w:p>
    <w:p w:rsidR="00AB3A5C" w:rsidRPr="00E03F4E" w:rsidRDefault="00AB3A5C" w:rsidP="00E03F4E">
      <w:pPr>
        <w:pStyle w:val="a5"/>
        <w:spacing w:line="360" w:lineRule="auto"/>
        <w:ind w:firstLine="709"/>
        <w:rPr>
          <w:b/>
          <w:i/>
          <w:sz w:val="28"/>
          <w:szCs w:val="28"/>
        </w:rPr>
      </w:pPr>
    </w:p>
    <w:p w:rsidR="00AB3A5C" w:rsidRPr="00E03F4E" w:rsidRDefault="00AB3A5C" w:rsidP="00E03F4E">
      <w:pPr>
        <w:pStyle w:val="a3"/>
        <w:spacing w:line="360" w:lineRule="auto"/>
        <w:jc w:val="both"/>
        <w:outlineLvl w:val="0"/>
        <w:rPr>
          <w:bCs/>
          <w:szCs w:val="28"/>
        </w:rPr>
      </w:pPr>
      <w:r w:rsidRPr="00E03F4E">
        <w:rPr>
          <w:szCs w:val="28"/>
        </w:rPr>
        <w:t>Для современных организаций характерна последовательная эволюция от жесткой централизации к децентрализ</w:t>
      </w:r>
      <w:r w:rsidRPr="00E03F4E">
        <w:rPr>
          <w:szCs w:val="28"/>
        </w:rPr>
        <w:t>а</w:t>
      </w:r>
      <w:r w:rsidRPr="00E03F4E">
        <w:rPr>
          <w:szCs w:val="28"/>
        </w:rPr>
        <w:t>ции</w:t>
      </w:r>
      <w:r w:rsidRPr="00E03F4E">
        <w:rPr>
          <w:rStyle w:val="a7"/>
          <w:szCs w:val="28"/>
        </w:rPr>
        <w:footnoteReference w:id="6"/>
      </w:r>
      <w:r w:rsidRPr="00E03F4E">
        <w:rPr>
          <w:szCs w:val="28"/>
        </w:rPr>
        <w:t>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E03F4E">
        <w:rPr>
          <w:rFonts w:ascii="Times New Roman" w:hAnsi="Times New Roman" w:cs="Times New Roman"/>
          <w:bCs/>
          <w:iCs/>
          <w:spacing w:val="2"/>
          <w:sz w:val="28"/>
          <w:szCs w:val="28"/>
        </w:rPr>
        <w:t>Децентрализация не может рассматриваться вне связи с централизацией </w:t>
      </w:r>
      <w:r w:rsidRPr="00E03F4E">
        <w:rPr>
          <w:rStyle w:val="a7"/>
          <w:rFonts w:ascii="Times New Roman" w:hAnsi="Times New Roman" w:cs="Times New Roman"/>
          <w:bCs/>
          <w:iCs/>
          <w:spacing w:val="2"/>
          <w:sz w:val="28"/>
          <w:szCs w:val="28"/>
        </w:rPr>
        <w:footnoteReference w:id="7"/>
      </w:r>
      <w:r w:rsidRPr="00E03F4E">
        <w:rPr>
          <w:rFonts w:ascii="Times New Roman" w:hAnsi="Times New Roman" w:cs="Times New Roman"/>
          <w:bCs/>
          <w:iCs/>
          <w:spacing w:val="2"/>
          <w:sz w:val="28"/>
          <w:szCs w:val="28"/>
        </w:rPr>
        <w:t xml:space="preserve">. 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Не может существовать полностью децентрализ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ванная структура – она потеряет свою целостность. Но не может существовать и 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lastRenderedPageBreak/>
        <w:t>организация, полностью лишенная децентрализ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ции, – с потерей автономности она потеряет свою структурность</w:t>
      </w:r>
      <w:r w:rsidRPr="00E03F4E">
        <w:rPr>
          <w:rStyle w:val="a7"/>
          <w:rFonts w:ascii="Times New Roman" w:hAnsi="Times New Roman" w:cs="Times New Roman"/>
          <w:iCs/>
          <w:spacing w:val="2"/>
          <w:sz w:val="28"/>
          <w:szCs w:val="28"/>
        </w:rPr>
        <w:footnoteReference w:id="8"/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. Таким образом, сущес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т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венное значение имеет именно степень децентрализации, выражаемая соотношением между централизацией и децентрализацией управления на данном предпр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и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ятии.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Жесткая централизация деактивизирует менеджеров и коллективы подразделений и ведет к падению результативности дея</w:t>
      </w:r>
      <w:r w:rsidRPr="00E03F4E">
        <w:rPr>
          <w:rFonts w:ascii="Times New Roman" w:hAnsi="Times New Roman" w:cs="Times New Roman"/>
          <w:iCs/>
          <w:spacing w:val="-2"/>
          <w:sz w:val="28"/>
          <w:szCs w:val="28"/>
        </w:rPr>
        <w:t>тельности организации. Чрезмерная децентрализация создает</w:t>
      </w:r>
      <w:r w:rsidRPr="00E03F4E">
        <w:rPr>
          <w:rFonts w:ascii="Times New Roman" w:hAnsi="Times New Roman" w:cs="Times New Roman"/>
          <w:iCs/>
          <w:sz w:val="28"/>
          <w:szCs w:val="28"/>
        </w:rPr>
        <w:t xml:space="preserve"> разрыв между целями подразделений и организ</w:t>
      </w:r>
      <w:r w:rsidRPr="00E03F4E">
        <w:rPr>
          <w:rFonts w:ascii="Times New Roman" w:hAnsi="Times New Roman" w:cs="Times New Roman"/>
          <w:iCs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z w:val="28"/>
          <w:szCs w:val="28"/>
        </w:rPr>
        <w:t>ции. Активность, положительная на уровне подразделений, может приобретать отрицательную направленность на уро</w:t>
      </w:r>
      <w:r w:rsidRPr="00E03F4E">
        <w:rPr>
          <w:rFonts w:ascii="Times New Roman" w:hAnsi="Times New Roman" w:cs="Times New Roman"/>
          <w:iCs/>
          <w:sz w:val="28"/>
          <w:szCs w:val="28"/>
        </w:rPr>
        <w:t>в</w:t>
      </w:r>
      <w:r w:rsidRPr="00E03F4E">
        <w:rPr>
          <w:rFonts w:ascii="Times New Roman" w:hAnsi="Times New Roman" w:cs="Times New Roman"/>
          <w:iCs/>
          <w:sz w:val="28"/>
          <w:szCs w:val="28"/>
        </w:rPr>
        <w:t>не организации в целом. А это, соответственно, будет вести к снижению общей результативности деятельности организ</w:t>
      </w:r>
      <w:r w:rsidRPr="00E03F4E">
        <w:rPr>
          <w:rFonts w:ascii="Times New Roman" w:hAnsi="Times New Roman" w:cs="Times New Roman"/>
          <w:iCs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z w:val="28"/>
          <w:szCs w:val="28"/>
        </w:rPr>
        <w:t>ции</w:t>
      </w:r>
      <w:r w:rsidRPr="00E03F4E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9"/>
      </w:r>
      <w:r w:rsidRPr="00E03F4E">
        <w:rPr>
          <w:rFonts w:ascii="Times New Roman" w:hAnsi="Times New Roman" w:cs="Times New Roman"/>
          <w:iCs/>
          <w:sz w:val="28"/>
          <w:szCs w:val="28"/>
        </w:rPr>
        <w:t>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Оптимальный уровень децентрализации управления, п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зволяющий обеспечить и активизацию деятельности низовых подразделений, и ориентацию их активности на рост общей результативности деятельности организации определяется х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рактеристиками конкретного предприятия, особенностями данной сферы деятельности и спецификой сложившейся с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и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туации.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Определенной формой компромисса централизации и децентрализации является полицентризм. Полицентрическая стру</w:t>
      </w:r>
      <w:r w:rsidRPr="00E03F4E">
        <w:rPr>
          <w:rFonts w:ascii="Times New Roman" w:hAnsi="Times New Roman" w:cs="Times New Roman"/>
          <w:iCs/>
          <w:sz w:val="28"/>
          <w:szCs w:val="28"/>
        </w:rPr>
        <w:t>к</w:t>
      </w:r>
      <w:r w:rsidRPr="00E03F4E">
        <w:rPr>
          <w:rFonts w:ascii="Times New Roman" w:hAnsi="Times New Roman" w:cs="Times New Roman"/>
          <w:iCs/>
          <w:sz w:val="28"/>
          <w:szCs w:val="28"/>
        </w:rPr>
        <w:t>тура сохраняет приоритет единого координирующего центра, но при этом обеспечивает высокую значимость центров второго уровня, приближенных к периферии организации и имеющих больше возможности для своевременного адаптивного реагир</w:t>
      </w:r>
      <w:r w:rsidRPr="00E03F4E">
        <w:rPr>
          <w:rFonts w:ascii="Times New Roman" w:hAnsi="Times New Roman" w:cs="Times New Roman"/>
          <w:iCs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z w:val="28"/>
          <w:szCs w:val="28"/>
        </w:rPr>
        <w:t>вания.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bCs/>
          <w:iCs/>
          <w:sz w:val="28"/>
          <w:szCs w:val="28"/>
        </w:rPr>
        <w:t>Важнейшей задачей формирования активной структуры является оценка уровня активности / пассивности сущ</w:t>
      </w:r>
      <w:r w:rsidRPr="00E03F4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E03F4E">
        <w:rPr>
          <w:rFonts w:ascii="Times New Roman" w:hAnsi="Times New Roman" w:cs="Times New Roman"/>
          <w:bCs/>
          <w:iCs/>
          <w:sz w:val="28"/>
          <w:szCs w:val="28"/>
        </w:rPr>
        <w:t xml:space="preserve">ствующей структуры организации. </w:t>
      </w:r>
      <w:r w:rsidRPr="00E03F4E">
        <w:rPr>
          <w:rFonts w:ascii="Times New Roman" w:hAnsi="Times New Roman" w:cs="Times New Roman"/>
          <w:iCs/>
          <w:sz w:val="28"/>
          <w:szCs w:val="28"/>
        </w:rPr>
        <w:t>На наш взгляд, такая оценка может быть дана на основе характеристики уровня децентрализации управл</w:t>
      </w:r>
      <w:r w:rsidRPr="00E03F4E">
        <w:rPr>
          <w:rFonts w:ascii="Times New Roman" w:hAnsi="Times New Roman" w:cs="Times New Roman"/>
          <w:iCs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z w:val="28"/>
          <w:szCs w:val="28"/>
        </w:rPr>
        <w:t>ния.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lastRenderedPageBreak/>
        <w:t>Во-первых, уровень децентрализации управления хорошо согласуется с другими характеристиками активности структ</w:t>
      </w:r>
      <w:r w:rsidRPr="00E03F4E">
        <w:rPr>
          <w:rFonts w:ascii="Times New Roman" w:hAnsi="Times New Roman" w:cs="Times New Roman"/>
          <w:iCs/>
          <w:sz w:val="28"/>
          <w:szCs w:val="28"/>
        </w:rPr>
        <w:t>у</w:t>
      </w:r>
      <w:r w:rsidRPr="00E03F4E">
        <w:rPr>
          <w:rFonts w:ascii="Times New Roman" w:hAnsi="Times New Roman" w:cs="Times New Roman"/>
          <w:iCs/>
          <w:sz w:val="28"/>
          <w:szCs w:val="28"/>
        </w:rPr>
        <w:t>ры. Высокий уровень децентрализации, как правило, предполагает гибкость структуры, выраженную автономность подразделений, благоприятные возможности для ра</w:t>
      </w:r>
      <w:r w:rsidRPr="00E03F4E">
        <w:rPr>
          <w:rFonts w:ascii="Times New Roman" w:hAnsi="Times New Roman" w:cs="Times New Roman"/>
          <w:iCs/>
          <w:sz w:val="28"/>
          <w:szCs w:val="28"/>
        </w:rPr>
        <w:t>з</w:t>
      </w:r>
      <w:r w:rsidRPr="00E03F4E">
        <w:rPr>
          <w:rFonts w:ascii="Times New Roman" w:hAnsi="Times New Roman" w:cs="Times New Roman"/>
          <w:iCs/>
          <w:sz w:val="28"/>
          <w:szCs w:val="28"/>
        </w:rPr>
        <w:t>вития самоорганизации и отношений саморегуляции. С повышением централизации управления все эти характеристики проявляют себя значительно сл</w:t>
      </w:r>
      <w:r w:rsidRPr="00E03F4E">
        <w:rPr>
          <w:rFonts w:ascii="Times New Roman" w:hAnsi="Times New Roman" w:cs="Times New Roman"/>
          <w:iCs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z w:val="28"/>
          <w:szCs w:val="28"/>
        </w:rPr>
        <w:t>бее.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Во-вторых, и</w:t>
      </w:r>
      <w:r w:rsidRPr="00E03F4E">
        <w:rPr>
          <w:rFonts w:ascii="Times New Roman" w:hAnsi="Times New Roman" w:cs="Times New Roman"/>
          <w:bCs/>
          <w:iCs/>
          <w:spacing w:val="4"/>
          <w:sz w:val="28"/>
          <w:szCs w:val="28"/>
        </w:rPr>
        <w:t>з всех характеристик активной структуры уровень децентрализации управления в наибольшей степени поддается формализации. Достаточно сложно дать количес</w:t>
      </w:r>
      <w:r w:rsidRPr="00E03F4E">
        <w:rPr>
          <w:rFonts w:ascii="Times New Roman" w:hAnsi="Times New Roman" w:cs="Times New Roman"/>
          <w:bCs/>
          <w:iCs/>
          <w:spacing w:val="4"/>
          <w:sz w:val="28"/>
          <w:szCs w:val="28"/>
        </w:rPr>
        <w:t>т</w:t>
      </w:r>
      <w:r w:rsidRPr="00E03F4E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венную оценку таких 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характеристик как способность к самоо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р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ганизации и развитие отношений саморегуляции. Гибкость структуры может быть объективно оценена только по результатам реагирования организации на конкретные ситуации. П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ка соответствующая ситуация не наступила, можно делать только предположения о возможной гибкости структуры. Н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сколько проще оценить автономность подразделений организации, выделив ряд уровней автономии: первый – организационно производственная, второй – оперативно производственная, третий – х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зяйственная.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В то же время существует множество показателей деце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н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трализации управления. Дж. Обер-Крие выделяет, например, сл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дующие: число решений, принимаемых на низовых уровнях управления; важность решений, принимаемых на низовых уровнях управления; число функций, затрагиваемых решени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я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ми, принимаемыми на низовых уровнях управления; степень контроля, осуществляемого за данными р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 xml:space="preserve">шениями . 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Важнейшее значение для оценки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 xml:space="preserve"> уровня централиз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ции / децентрализации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имеют не количественные показатели – объем передающихся полномочий, а качественные характер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и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стики – значимость переданных полномочий в общей системе реализуемых на предприятии управленческих функций и степень самостоятельности низового по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д</w:t>
      </w:r>
      <w:r w:rsidRPr="00E03F4E">
        <w:rPr>
          <w:rFonts w:ascii="Times New Roman" w:hAnsi="Times New Roman" w:cs="Times New Roman"/>
          <w:iCs/>
          <w:spacing w:val="4"/>
          <w:sz w:val="28"/>
          <w:szCs w:val="28"/>
        </w:rPr>
        <w:t>разделения в реализации этих полномочий.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 xml:space="preserve"> Если персонал нижних уровней организации принимает много решений, но эти решения 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lastRenderedPageBreak/>
        <w:t>«запрограммированы» политикой организации, 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sym w:font="Symbol" w:char="F02D"/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 xml:space="preserve"> отмечает Р. Х. Холл, 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sym w:font="Symbol" w:char="F02D"/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 xml:space="preserve"> сохраняется высокая степень централизации. Если оценка управленч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ской деятельности дается на верхнем уровне организации, то это централизация, независимо от уровня, на котором принимаются решения </w:t>
      </w:r>
      <w:r w:rsidRPr="00E03F4E">
        <w:rPr>
          <w:rStyle w:val="a7"/>
          <w:rFonts w:ascii="Times New Roman" w:hAnsi="Times New Roman" w:cs="Times New Roman"/>
          <w:spacing w:val="4"/>
          <w:sz w:val="28"/>
          <w:szCs w:val="28"/>
        </w:rPr>
        <w:footnoteReference w:id="10"/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. Таким образом, при оценке уровня центр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лизации / децентрализации важно учитывать, насколько децентрализация управления сопровождается децентрализацией вл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E03F4E">
        <w:rPr>
          <w:rFonts w:ascii="Times New Roman" w:hAnsi="Times New Roman" w:cs="Times New Roman"/>
          <w:spacing w:val="4"/>
          <w:sz w:val="28"/>
          <w:szCs w:val="28"/>
        </w:rPr>
        <w:t>сти 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По нашему мнению, </w:t>
      </w:r>
      <w:r w:rsidRPr="00E03F4E">
        <w:rPr>
          <w:rFonts w:ascii="Times New Roman" w:hAnsi="Times New Roman" w:cs="Times New Roman"/>
          <w:bCs/>
          <w:iCs/>
          <w:spacing w:val="2"/>
          <w:sz w:val="28"/>
          <w:szCs w:val="28"/>
        </w:rPr>
        <w:t>объективная оценка уровня центр</w:t>
      </w:r>
      <w:r w:rsidRPr="00E03F4E">
        <w:rPr>
          <w:rFonts w:ascii="Times New Roman" w:hAnsi="Times New Roman" w:cs="Times New Roman"/>
          <w:bCs/>
          <w:iCs/>
          <w:spacing w:val="2"/>
          <w:sz w:val="28"/>
          <w:szCs w:val="28"/>
        </w:rPr>
        <w:t>а</w:t>
      </w:r>
      <w:r w:rsidRPr="00E03F4E">
        <w:rPr>
          <w:rFonts w:ascii="Times New Roman" w:hAnsi="Times New Roman" w:cs="Times New Roman"/>
          <w:bCs/>
          <w:iCs/>
          <w:spacing w:val="2"/>
          <w:sz w:val="28"/>
          <w:szCs w:val="28"/>
        </w:rPr>
        <w:t>лизации / децентрализации может быть дана на основе единого критерия, отражающего распределение полномочий между управляющим центром и подразделениями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по важнейшим сф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рам принятия управленческих решений, связанных с функционированием подразделений. В числе таких сфер могут быть выдел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ны: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движ</w:t>
      </w:r>
      <w:r w:rsidRPr="00E03F4E">
        <w:rPr>
          <w:rFonts w:ascii="Times New Roman" w:hAnsi="Times New Roman" w:cs="Times New Roman"/>
          <w:iCs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z w:val="28"/>
          <w:szCs w:val="28"/>
        </w:rPr>
        <w:t>ние кадров,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оценка персонала,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оплата труда,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структура подразделения,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орган</w:t>
      </w:r>
      <w:r w:rsidRPr="00E03F4E">
        <w:rPr>
          <w:rFonts w:ascii="Times New Roman" w:hAnsi="Times New Roman" w:cs="Times New Roman"/>
          <w:iCs/>
          <w:sz w:val="28"/>
          <w:szCs w:val="28"/>
        </w:rPr>
        <w:t>и</w:t>
      </w:r>
      <w:r w:rsidRPr="00E03F4E">
        <w:rPr>
          <w:rFonts w:ascii="Times New Roman" w:hAnsi="Times New Roman" w:cs="Times New Roman"/>
          <w:iCs/>
          <w:sz w:val="28"/>
          <w:szCs w:val="28"/>
        </w:rPr>
        <w:t>зация труда,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техника и технология производства,</w:t>
      </w:r>
    </w:p>
    <w:p w:rsidR="00AB3A5C" w:rsidRPr="00E03F4E" w:rsidRDefault="00AB3A5C" w:rsidP="00E03F4E">
      <w:pPr>
        <w:numPr>
          <w:ilvl w:val="0"/>
          <w:numId w:val="37"/>
        </w:numPr>
        <w:tabs>
          <w:tab w:val="clear" w:pos="1069"/>
          <w:tab w:val="num" w:pos="900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оперативное планир</w:t>
      </w:r>
      <w:r w:rsidRPr="00E03F4E">
        <w:rPr>
          <w:rFonts w:ascii="Times New Roman" w:hAnsi="Times New Roman" w:cs="Times New Roman"/>
          <w:iCs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z w:val="28"/>
          <w:szCs w:val="28"/>
        </w:rPr>
        <w:t>вание.</w:t>
      </w:r>
    </w:p>
    <w:p w:rsidR="00AB3A5C" w:rsidRPr="00E03F4E" w:rsidRDefault="00AB3A5C" w:rsidP="00E03F4E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Каждая сфера включает в себя целую совокупность зн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чимых для организации направлений принятия управленческих решений. Так, в рамках сферы «движение кадров» могут быть выд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лены следующие направления принятия управленческих реш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2"/>
          <w:sz w:val="28"/>
          <w:szCs w:val="28"/>
        </w:rPr>
        <w:t>ний: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дополнительном наборе рабо</w:t>
      </w:r>
      <w:r w:rsidRPr="00E03F4E">
        <w:rPr>
          <w:rFonts w:ascii="Times New Roman" w:hAnsi="Times New Roman" w:cs="Times New Roman"/>
          <w:iCs/>
          <w:sz w:val="28"/>
          <w:szCs w:val="28"/>
        </w:rPr>
        <w:t>т</w:t>
      </w:r>
      <w:r w:rsidRPr="00E03F4E">
        <w:rPr>
          <w:rFonts w:ascii="Times New Roman" w:hAnsi="Times New Roman" w:cs="Times New Roman"/>
          <w:iCs/>
          <w:sz w:val="28"/>
          <w:szCs w:val="28"/>
        </w:rPr>
        <w:t>ников,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сокращении численн</w:t>
      </w:r>
      <w:r w:rsidRPr="00E03F4E">
        <w:rPr>
          <w:rFonts w:ascii="Times New Roman" w:hAnsi="Times New Roman" w:cs="Times New Roman"/>
          <w:iCs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z w:val="28"/>
          <w:szCs w:val="28"/>
        </w:rPr>
        <w:t>сти работников,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приеме конкретных работников на работу в данное подраздел</w:t>
      </w:r>
      <w:r w:rsidRPr="00E03F4E">
        <w:rPr>
          <w:rFonts w:ascii="Times New Roman" w:hAnsi="Times New Roman" w:cs="Times New Roman"/>
          <w:iCs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z w:val="28"/>
          <w:szCs w:val="28"/>
        </w:rPr>
        <w:t>ние,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о переводе работников из одного подразделения в др</w:t>
      </w: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у</w:t>
      </w: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гое,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lastRenderedPageBreak/>
        <w:t>о переводе работников с одного участка данного подразделения на др</w:t>
      </w:r>
      <w:r w:rsidRPr="00E03F4E">
        <w:rPr>
          <w:rFonts w:ascii="Times New Roman" w:hAnsi="Times New Roman" w:cs="Times New Roman"/>
          <w:iCs/>
          <w:sz w:val="28"/>
          <w:szCs w:val="28"/>
        </w:rPr>
        <w:t>у</w:t>
      </w:r>
      <w:r w:rsidRPr="00E03F4E">
        <w:rPr>
          <w:rFonts w:ascii="Times New Roman" w:hAnsi="Times New Roman" w:cs="Times New Roman"/>
          <w:iCs/>
          <w:sz w:val="28"/>
          <w:szCs w:val="28"/>
        </w:rPr>
        <w:t>гой,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повышении тарифного разр</w:t>
      </w:r>
      <w:r w:rsidRPr="00E03F4E">
        <w:rPr>
          <w:rFonts w:ascii="Times New Roman" w:hAnsi="Times New Roman" w:cs="Times New Roman"/>
          <w:iCs/>
          <w:sz w:val="28"/>
          <w:szCs w:val="28"/>
        </w:rPr>
        <w:t>я</w:t>
      </w:r>
      <w:r w:rsidRPr="00E03F4E">
        <w:rPr>
          <w:rFonts w:ascii="Times New Roman" w:hAnsi="Times New Roman" w:cs="Times New Roman"/>
          <w:iCs/>
          <w:sz w:val="28"/>
          <w:szCs w:val="28"/>
        </w:rPr>
        <w:t>да,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о продвижении по службе специалистов и руководит</w:t>
      </w: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е</w:t>
      </w:r>
      <w:r w:rsidRPr="00E03F4E">
        <w:rPr>
          <w:rFonts w:ascii="Times New Roman" w:hAnsi="Times New Roman" w:cs="Times New Roman"/>
          <w:iCs/>
          <w:spacing w:val="-4"/>
          <w:sz w:val="28"/>
          <w:szCs w:val="28"/>
        </w:rPr>
        <w:t>лей,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понижении работника в должн</w:t>
      </w:r>
      <w:r w:rsidRPr="00E03F4E">
        <w:rPr>
          <w:rFonts w:ascii="Times New Roman" w:hAnsi="Times New Roman" w:cs="Times New Roman"/>
          <w:iCs/>
          <w:sz w:val="28"/>
          <w:szCs w:val="28"/>
        </w:rPr>
        <w:t>о</w:t>
      </w:r>
      <w:r w:rsidRPr="00E03F4E">
        <w:rPr>
          <w:rFonts w:ascii="Times New Roman" w:hAnsi="Times New Roman" w:cs="Times New Roman"/>
          <w:iCs/>
          <w:sz w:val="28"/>
          <w:szCs w:val="28"/>
        </w:rPr>
        <w:t>сти,</w:t>
      </w:r>
    </w:p>
    <w:p w:rsidR="00AB3A5C" w:rsidRPr="00E03F4E" w:rsidRDefault="00AB3A5C" w:rsidP="00E03F4E">
      <w:pPr>
        <w:numPr>
          <w:ilvl w:val="1"/>
          <w:numId w:val="37"/>
        </w:numPr>
        <w:tabs>
          <w:tab w:val="clear" w:pos="1525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sz w:val="28"/>
          <w:szCs w:val="28"/>
        </w:rPr>
        <w:t>о подготовке, переподготовке и повышении квалифик</w:t>
      </w:r>
      <w:r w:rsidRPr="00E03F4E">
        <w:rPr>
          <w:rFonts w:ascii="Times New Roman" w:hAnsi="Times New Roman" w:cs="Times New Roman"/>
          <w:iCs/>
          <w:sz w:val="28"/>
          <w:szCs w:val="28"/>
        </w:rPr>
        <w:t>а</w:t>
      </w:r>
      <w:r w:rsidRPr="00E03F4E">
        <w:rPr>
          <w:rFonts w:ascii="Times New Roman" w:hAnsi="Times New Roman" w:cs="Times New Roman"/>
          <w:iCs/>
          <w:sz w:val="28"/>
          <w:szCs w:val="28"/>
        </w:rPr>
        <w:t>ции кадров.</w:t>
      </w: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709"/>
        <w:rPr>
          <w:i w:val="0"/>
          <w:iCs/>
          <w:spacing w:val="2"/>
          <w:sz w:val="28"/>
          <w:szCs w:val="28"/>
        </w:rPr>
      </w:pPr>
      <w:r w:rsidRPr="00E03F4E">
        <w:rPr>
          <w:i w:val="0"/>
          <w:iCs/>
          <w:spacing w:val="6"/>
          <w:sz w:val="28"/>
          <w:szCs w:val="28"/>
        </w:rPr>
        <w:t>Для оценки уровня централизации / децентрализации управления по каждому из направлений принятия управле</w:t>
      </w:r>
      <w:r w:rsidRPr="00E03F4E">
        <w:rPr>
          <w:i w:val="0"/>
          <w:iCs/>
          <w:spacing w:val="6"/>
          <w:sz w:val="28"/>
          <w:szCs w:val="28"/>
        </w:rPr>
        <w:t>н</w:t>
      </w:r>
      <w:r w:rsidRPr="00E03F4E">
        <w:rPr>
          <w:i w:val="0"/>
          <w:iCs/>
          <w:spacing w:val="6"/>
          <w:sz w:val="28"/>
          <w:szCs w:val="28"/>
        </w:rPr>
        <w:t>ческих решений может использоваться специальная шкала, коли</w:t>
      </w:r>
      <w:r w:rsidRPr="00E03F4E">
        <w:rPr>
          <w:i w:val="0"/>
          <w:iCs/>
          <w:spacing w:val="4"/>
          <w:sz w:val="28"/>
          <w:szCs w:val="28"/>
        </w:rPr>
        <w:t>чественные оценки которой находятся в однозначном с</w:t>
      </w:r>
      <w:r w:rsidRPr="00E03F4E">
        <w:rPr>
          <w:i w:val="0"/>
          <w:iCs/>
          <w:spacing w:val="4"/>
          <w:sz w:val="28"/>
          <w:szCs w:val="28"/>
        </w:rPr>
        <w:t>о</w:t>
      </w:r>
      <w:r w:rsidRPr="00E03F4E">
        <w:rPr>
          <w:i w:val="0"/>
          <w:iCs/>
          <w:spacing w:val="4"/>
          <w:sz w:val="28"/>
          <w:szCs w:val="28"/>
        </w:rPr>
        <w:t>ответствии с определенными качественными характеристиками рас</w:t>
      </w:r>
      <w:r w:rsidRPr="00E03F4E">
        <w:rPr>
          <w:i w:val="0"/>
          <w:iCs/>
          <w:spacing w:val="2"/>
          <w:sz w:val="28"/>
          <w:szCs w:val="28"/>
        </w:rPr>
        <w:t>пределения полномочий между администрацией организации и подразделениями. Так же как и при экспертной оценке организационной культуры, может быть принят пятиуровневый диап</w:t>
      </w:r>
      <w:r w:rsidRPr="00E03F4E">
        <w:rPr>
          <w:i w:val="0"/>
          <w:iCs/>
          <w:spacing w:val="2"/>
          <w:sz w:val="28"/>
          <w:szCs w:val="28"/>
        </w:rPr>
        <w:t>а</w:t>
      </w:r>
      <w:r w:rsidRPr="00E03F4E">
        <w:rPr>
          <w:i w:val="0"/>
          <w:iCs/>
          <w:spacing w:val="2"/>
          <w:sz w:val="28"/>
          <w:szCs w:val="28"/>
        </w:rPr>
        <w:t>зон оценки: от –2 (высшая степень централизации) до +2 (высшая степень децентрализации). Пример шкалы оценки уровня централизации / децентрализации управления приведен в табл</w:t>
      </w:r>
      <w:r w:rsidRPr="00E03F4E">
        <w:rPr>
          <w:i w:val="0"/>
          <w:iCs/>
          <w:spacing w:val="2"/>
          <w:sz w:val="28"/>
          <w:szCs w:val="28"/>
        </w:rPr>
        <w:t>и</w:t>
      </w:r>
      <w:r w:rsidRPr="00E03F4E">
        <w:rPr>
          <w:i w:val="0"/>
          <w:iCs/>
          <w:spacing w:val="2"/>
          <w:sz w:val="28"/>
          <w:szCs w:val="28"/>
        </w:rPr>
        <w:t>це 1.</w:t>
      </w:r>
    </w:p>
    <w:p w:rsidR="00AB3A5C" w:rsidRPr="008547B0" w:rsidRDefault="00AB3A5C" w:rsidP="00AB3A5C">
      <w:pPr>
        <w:pStyle w:val="23"/>
        <w:tabs>
          <w:tab w:val="left" w:pos="1120"/>
        </w:tabs>
        <w:rPr>
          <w:i w:val="0"/>
          <w:iCs/>
          <w:spacing w:val="2"/>
          <w:sz w:val="22"/>
        </w:rPr>
      </w:pPr>
    </w:p>
    <w:p w:rsidR="00AB3A5C" w:rsidRPr="00E03F4E" w:rsidRDefault="00AB3A5C" w:rsidP="00AB3A5C">
      <w:pPr>
        <w:pStyle w:val="23"/>
        <w:tabs>
          <w:tab w:val="left" w:pos="1120"/>
        </w:tabs>
        <w:ind w:firstLine="680"/>
        <w:jc w:val="right"/>
        <w:rPr>
          <w:i w:val="0"/>
          <w:sz w:val="28"/>
          <w:szCs w:val="28"/>
        </w:rPr>
      </w:pPr>
      <w:r w:rsidRPr="00E03F4E">
        <w:rPr>
          <w:i w:val="0"/>
          <w:sz w:val="28"/>
          <w:szCs w:val="28"/>
        </w:rPr>
        <w:t>Таблица 1.</w:t>
      </w:r>
    </w:p>
    <w:p w:rsidR="00AB3A5C" w:rsidRPr="00E03F4E" w:rsidRDefault="00AB3A5C" w:rsidP="00AB3A5C">
      <w:pPr>
        <w:pStyle w:val="23"/>
        <w:tabs>
          <w:tab w:val="left" w:pos="1120"/>
        </w:tabs>
        <w:ind w:firstLine="0"/>
        <w:jc w:val="center"/>
        <w:rPr>
          <w:b/>
          <w:bCs/>
          <w:i w:val="0"/>
          <w:iCs/>
          <w:sz w:val="28"/>
          <w:szCs w:val="28"/>
        </w:rPr>
      </w:pPr>
      <w:r w:rsidRPr="00E03F4E">
        <w:rPr>
          <w:b/>
          <w:bCs/>
          <w:i w:val="0"/>
          <w:iCs/>
          <w:sz w:val="28"/>
          <w:szCs w:val="28"/>
        </w:rPr>
        <w:t>Шкала оценки уровня централиз</w:t>
      </w:r>
      <w:r w:rsidRPr="00E03F4E">
        <w:rPr>
          <w:b/>
          <w:bCs/>
          <w:i w:val="0"/>
          <w:iCs/>
          <w:sz w:val="28"/>
          <w:szCs w:val="28"/>
        </w:rPr>
        <w:t>а</w:t>
      </w:r>
      <w:r w:rsidRPr="00E03F4E">
        <w:rPr>
          <w:b/>
          <w:bCs/>
          <w:i w:val="0"/>
          <w:iCs/>
          <w:sz w:val="28"/>
          <w:szCs w:val="28"/>
        </w:rPr>
        <w:t>ции / децентрализации</w:t>
      </w:r>
    </w:p>
    <w:p w:rsidR="00AB3A5C" w:rsidRPr="00E03F4E" w:rsidRDefault="00AB3A5C" w:rsidP="00AB3A5C">
      <w:pPr>
        <w:pStyle w:val="23"/>
        <w:tabs>
          <w:tab w:val="left" w:pos="1120"/>
        </w:tabs>
        <w:ind w:firstLine="0"/>
        <w:jc w:val="center"/>
        <w:rPr>
          <w:b/>
          <w:bCs/>
          <w:i w:val="0"/>
          <w:iCs/>
          <w:sz w:val="28"/>
          <w:szCs w:val="28"/>
        </w:rPr>
      </w:pPr>
      <w:r w:rsidRPr="00E03F4E">
        <w:rPr>
          <w:b/>
          <w:bCs/>
          <w:i w:val="0"/>
          <w:iCs/>
          <w:sz w:val="28"/>
          <w:szCs w:val="28"/>
        </w:rPr>
        <w:t>управления организац</w:t>
      </w:r>
      <w:r w:rsidRPr="00E03F4E">
        <w:rPr>
          <w:b/>
          <w:bCs/>
          <w:i w:val="0"/>
          <w:iCs/>
          <w:sz w:val="28"/>
          <w:szCs w:val="28"/>
        </w:rPr>
        <w:t>и</w:t>
      </w:r>
      <w:r w:rsidRPr="00E03F4E">
        <w:rPr>
          <w:b/>
          <w:bCs/>
          <w:i w:val="0"/>
          <w:iCs/>
          <w:sz w:val="28"/>
          <w:szCs w:val="28"/>
        </w:rPr>
        <w:t>ей</w:t>
      </w:r>
    </w:p>
    <w:p w:rsidR="00AB3A5C" w:rsidRPr="00E03F4E" w:rsidRDefault="00AB3A5C" w:rsidP="00AB3A5C">
      <w:pPr>
        <w:pStyle w:val="23"/>
        <w:tabs>
          <w:tab w:val="left" w:pos="1120"/>
        </w:tabs>
        <w:ind w:firstLine="680"/>
        <w:rPr>
          <w:i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F"/>
      </w:tblPr>
      <w:tblGrid>
        <w:gridCol w:w="851"/>
        <w:gridCol w:w="6520"/>
        <w:gridCol w:w="1701"/>
      </w:tblGrid>
      <w:tr w:rsidR="00AB3A5C" w:rsidRPr="00E03F4E" w:rsidTr="00E03F4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B3A5C" w:rsidRPr="00E03F4E" w:rsidRDefault="00AB3A5C" w:rsidP="00E03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  <w:p w:rsidR="00AB3A5C" w:rsidRPr="00E03F4E" w:rsidRDefault="00AB3A5C" w:rsidP="00E03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6520" w:type="dxa"/>
          </w:tcPr>
          <w:p w:rsidR="00AB3A5C" w:rsidRPr="00E03F4E" w:rsidRDefault="00AB3A5C" w:rsidP="00E03F4E">
            <w:pPr>
              <w:pStyle w:val="1"/>
              <w:rPr>
                <w:iCs/>
                <w:sz w:val="24"/>
                <w:szCs w:val="24"/>
              </w:rPr>
            </w:pPr>
            <w:r w:rsidRPr="00E03F4E">
              <w:rPr>
                <w:iCs/>
                <w:sz w:val="24"/>
                <w:szCs w:val="24"/>
              </w:rPr>
              <w:t>Состояние характеристики</w:t>
            </w:r>
          </w:p>
        </w:tc>
        <w:tc>
          <w:tcPr>
            <w:tcW w:w="1701" w:type="dxa"/>
          </w:tcPr>
          <w:p w:rsidR="00AB3A5C" w:rsidRPr="00E03F4E" w:rsidRDefault="00AB3A5C" w:rsidP="00E03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</w:t>
            </w:r>
            <w:r w:rsidRPr="00E03F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  <w:r w:rsidRPr="00E03F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ка </w:t>
            </w:r>
          </w:p>
          <w:p w:rsidR="00AB3A5C" w:rsidRPr="00E03F4E" w:rsidRDefault="00AB3A5C" w:rsidP="00E03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(в ба</w:t>
            </w:r>
            <w:r w:rsidRPr="00E03F4E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л</w:t>
            </w:r>
            <w:r w:rsidRPr="00E03F4E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>лах)</w:t>
            </w:r>
          </w:p>
        </w:tc>
      </w:tr>
      <w:tr w:rsidR="00AB3A5C" w:rsidRPr="00E03F4E" w:rsidTr="00E03F4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851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принимаются самостоятельно без согласования с администрац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ей предприятия</w:t>
            </w:r>
          </w:p>
        </w:tc>
        <w:tc>
          <w:tcPr>
            <w:tcW w:w="1701" w:type="dxa"/>
          </w:tcPr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+2</w:t>
            </w:r>
          </w:p>
        </w:tc>
      </w:tr>
      <w:tr w:rsidR="00AB3A5C" w:rsidRPr="00E03F4E" w:rsidTr="00E03F4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принимаются по согласованию с админ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страцией предприятия</w:t>
            </w:r>
          </w:p>
        </w:tc>
        <w:tc>
          <w:tcPr>
            <w:tcW w:w="1701" w:type="dxa"/>
          </w:tcPr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+1</w:t>
            </w:r>
          </w:p>
          <w:p w:rsidR="00AB3A5C" w:rsidRPr="00E03F4E" w:rsidRDefault="00AB3A5C" w:rsidP="00AB3A5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3A5C" w:rsidRPr="00E03F4E" w:rsidTr="00E03F4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Устойчивого распределения полномочий по принятию данных управле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 нет</w:t>
            </w:r>
          </w:p>
        </w:tc>
        <w:tc>
          <w:tcPr>
            <w:tcW w:w="1701" w:type="dxa"/>
          </w:tcPr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3A5C" w:rsidRPr="00E03F4E" w:rsidTr="00E03F4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принимаются администрацией предприятия по с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гласованию с администрацией цеха</w:t>
            </w:r>
          </w:p>
        </w:tc>
        <w:tc>
          <w:tcPr>
            <w:tcW w:w="1701" w:type="dxa"/>
          </w:tcPr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-1</w:t>
            </w:r>
          </w:p>
        </w:tc>
      </w:tr>
      <w:tr w:rsidR="00AB3A5C" w:rsidRPr="00E03F4E" w:rsidTr="00E03F4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AB3A5C" w:rsidRPr="00E03F4E" w:rsidRDefault="00AB3A5C" w:rsidP="00AB3A5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 принимаются администрацией предприятия без с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гласования с администрацией цеха</w:t>
            </w:r>
          </w:p>
        </w:tc>
        <w:tc>
          <w:tcPr>
            <w:tcW w:w="1701" w:type="dxa"/>
          </w:tcPr>
          <w:p w:rsidR="00AB3A5C" w:rsidRPr="00E03F4E" w:rsidRDefault="00AB3A5C" w:rsidP="00AB3A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3F4E"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</w:p>
        </w:tc>
      </w:tr>
    </w:tbl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 w:val="0"/>
          <w:iCs/>
          <w:sz w:val="28"/>
          <w:szCs w:val="28"/>
        </w:rPr>
      </w:pP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Cs/>
          <w:sz w:val="28"/>
          <w:szCs w:val="28"/>
        </w:rPr>
      </w:pPr>
      <w:r w:rsidRPr="00E03F4E">
        <w:rPr>
          <w:i w:val="0"/>
          <w:iCs/>
          <w:sz w:val="28"/>
          <w:szCs w:val="28"/>
        </w:rPr>
        <w:t>На основе дифференцированных оценок по отдельным н</w:t>
      </w:r>
      <w:r w:rsidRPr="00E03F4E">
        <w:rPr>
          <w:i w:val="0"/>
          <w:iCs/>
          <w:sz w:val="28"/>
          <w:szCs w:val="28"/>
        </w:rPr>
        <w:t>а</w:t>
      </w:r>
      <w:r w:rsidRPr="00E03F4E">
        <w:rPr>
          <w:i w:val="0"/>
          <w:iCs/>
          <w:sz w:val="28"/>
          <w:szCs w:val="28"/>
        </w:rPr>
        <w:t>правлениям могут быть даны общие оценки по сферам принятия управленческих решений и интегральная оценка уровня централизации / децентрализации управления организацией. Разл</w:t>
      </w:r>
      <w:r w:rsidRPr="00E03F4E">
        <w:rPr>
          <w:i w:val="0"/>
          <w:iCs/>
          <w:sz w:val="28"/>
          <w:szCs w:val="28"/>
        </w:rPr>
        <w:t>и</w:t>
      </w:r>
      <w:r w:rsidRPr="00E03F4E">
        <w:rPr>
          <w:i w:val="0"/>
          <w:iCs/>
          <w:sz w:val="28"/>
          <w:szCs w:val="28"/>
        </w:rPr>
        <w:t>чия в значимости как отдельных направлений, так и сфер принятия управленческих решений отражаются в соответствующих весо</w:t>
      </w:r>
      <w:r w:rsidRPr="00E03F4E">
        <w:rPr>
          <w:iCs/>
          <w:sz w:val="28"/>
          <w:szCs w:val="28"/>
        </w:rPr>
        <w:t>вых коэффицие</w:t>
      </w:r>
      <w:r w:rsidRPr="00E03F4E">
        <w:rPr>
          <w:iCs/>
          <w:sz w:val="28"/>
          <w:szCs w:val="28"/>
        </w:rPr>
        <w:t>н</w:t>
      </w:r>
      <w:r w:rsidRPr="00E03F4E">
        <w:rPr>
          <w:iCs/>
          <w:sz w:val="28"/>
          <w:szCs w:val="28"/>
        </w:rPr>
        <w:t>тах.</w:t>
      </w: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Cs/>
          <w:sz w:val="28"/>
          <w:szCs w:val="28"/>
        </w:rPr>
      </w:pPr>
    </w:p>
    <w:p w:rsidR="00AB3A5C" w:rsidRPr="00E03F4E" w:rsidRDefault="00AB3A5C" w:rsidP="00E03F4E">
      <w:pPr>
        <w:tabs>
          <w:tab w:val="center" w:pos="4819"/>
          <w:tab w:val="left" w:pos="8480"/>
          <w:tab w:val="left" w:pos="8580"/>
        </w:tabs>
        <w:spacing w:after="0" w:line="360" w:lineRule="auto"/>
        <w:ind w:firstLine="112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noProof/>
          <w:position w:val="-32"/>
          <w:sz w:val="28"/>
          <w:szCs w:val="28"/>
        </w:rPr>
        <w:pict>
          <v:shape id="_x0000_s1428" type="#_x0000_t202" style="position:absolute;left:0;text-align:left;margin-left:261pt;margin-top:8.5pt;width:27pt;height:18pt;z-index:251673600" filled="f" stroked="f">
            <v:textbox inset="0,0,0,0">
              <w:txbxContent>
                <w:p w:rsidR="00AB3A5C" w:rsidRDefault="00AB3A5C" w:rsidP="00AB3A5C">
                  <w:pPr>
                    <w:jc w:val="center"/>
                  </w:pPr>
                  <w:r>
                    <w:rPr>
                      <w:iCs/>
                    </w:rPr>
                    <w:t>(1)</w:t>
                  </w:r>
                </w:p>
              </w:txbxContent>
            </v:textbox>
          </v:shape>
        </w:pict>
      </w:r>
      <w:r w:rsidRPr="00E03F4E">
        <w:rPr>
          <w:rFonts w:ascii="Times New Roman" w:hAnsi="Times New Roman" w:cs="Times New Roman"/>
          <w:iCs/>
          <w:position w:val="-24"/>
          <w:sz w:val="28"/>
          <w:szCs w:val="28"/>
        </w:rPr>
        <w:object w:dxaOrig="15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0pt" o:ole="" fillcolor="window">
            <v:imagedata r:id="rId7" o:title=""/>
          </v:shape>
          <o:OLEObject Type="Embed" ProgID="Equation.3" ShapeID="_x0000_i1025" DrawAspect="Content" ObjectID="_1489140236" r:id="rId8"/>
        </w:object>
      </w:r>
      <w:r w:rsidRPr="00E03F4E">
        <w:rPr>
          <w:rFonts w:ascii="Times New Roman" w:hAnsi="Times New Roman" w:cs="Times New Roman"/>
          <w:iCs/>
          <w:sz w:val="28"/>
          <w:szCs w:val="28"/>
        </w:rPr>
        <w:t>,</w:t>
      </w:r>
    </w:p>
    <w:p w:rsidR="00AB3A5C" w:rsidRPr="00E03F4E" w:rsidRDefault="00AB3A5C" w:rsidP="00E03F4E">
      <w:pPr>
        <w:spacing w:after="0" w:line="360" w:lineRule="auto"/>
        <w:ind w:firstLine="112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5C" w:rsidRPr="00E03F4E" w:rsidRDefault="00AB3A5C" w:rsidP="00E03F4E">
      <w:pPr>
        <w:tabs>
          <w:tab w:val="left" w:pos="-1710"/>
          <w:tab w:val="center" w:pos="4819"/>
          <w:tab w:val="left" w:pos="8580"/>
          <w:tab w:val="left" w:pos="8660"/>
        </w:tabs>
        <w:spacing w:after="0" w:line="360" w:lineRule="auto"/>
        <w:ind w:firstLine="112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3F4E">
        <w:rPr>
          <w:rFonts w:ascii="Times New Roman" w:hAnsi="Times New Roman" w:cs="Times New Roman"/>
          <w:iCs/>
          <w:noProof/>
          <w:position w:val="-32"/>
          <w:sz w:val="28"/>
          <w:szCs w:val="28"/>
        </w:rPr>
        <w:pict>
          <v:shape id="_x0000_s1429" type="#_x0000_t202" style="position:absolute;left:0;text-align:left;margin-left:261pt;margin-top:8.5pt;width:27pt;height:18pt;z-index:251674624" filled="f" stroked="f">
            <v:textbox inset="0,0,0,0">
              <w:txbxContent>
                <w:p w:rsidR="00AB3A5C" w:rsidRDefault="00AB3A5C" w:rsidP="00AB3A5C">
                  <w:pPr>
                    <w:jc w:val="center"/>
                  </w:pPr>
                  <w:r>
                    <w:rPr>
                      <w:iCs/>
                    </w:rPr>
                    <w:t>(2)</w:t>
                  </w:r>
                </w:p>
              </w:txbxContent>
            </v:textbox>
          </v:shape>
        </w:pict>
      </w:r>
      <w:r w:rsidRPr="00E03F4E">
        <w:rPr>
          <w:rFonts w:ascii="Times New Roman" w:hAnsi="Times New Roman" w:cs="Times New Roman"/>
          <w:iCs/>
          <w:position w:val="-28"/>
          <w:sz w:val="28"/>
          <w:szCs w:val="28"/>
        </w:rPr>
        <w:object w:dxaOrig="1700" w:dyaOrig="639">
          <v:shape id="_x0000_i1026" type="#_x0000_t75" style="width:85.5pt;height:31.5pt" o:ole="" fillcolor="window">
            <v:imagedata r:id="rId9" o:title=""/>
          </v:shape>
          <o:OLEObject Type="Embed" ProgID="Equation.3" ShapeID="_x0000_i1026" DrawAspect="Content" ObjectID="_1489140237" r:id="rId10"/>
        </w:object>
      </w:r>
    </w:p>
    <w:p w:rsidR="00AB3A5C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Cs/>
          <w:sz w:val="28"/>
          <w:szCs w:val="28"/>
        </w:rPr>
      </w:pPr>
    </w:p>
    <w:p w:rsidR="00740540" w:rsidRDefault="00740540" w:rsidP="00740540">
      <w:pPr>
        <w:pStyle w:val="23"/>
        <w:tabs>
          <w:tab w:val="left" w:pos="1120"/>
        </w:tabs>
        <w:ind w:firstLine="680"/>
        <w:rPr>
          <w:iCs/>
          <w:sz w:val="22"/>
        </w:rPr>
      </w:pPr>
    </w:p>
    <w:tbl>
      <w:tblPr>
        <w:tblW w:w="9631" w:type="dxa"/>
        <w:tblInd w:w="8" w:type="dxa"/>
        <w:tblLayout w:type="fixed"/>
        <w:tblLook w:val="0000"/>
      </w:tblPr>
      <w:tblGrid>
        <w:gridCol w:w="549"/>
        <w:gridCol w:w="531"/>
        <w:gridCol w:w="360"/>
        <w:gridCol w:w="8191"/>
      </w:tblGrid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t>где</w:t>
            </w: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Ои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интегральная оценка централизации / децентрализации управл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ния,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Об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общая оценка по сфере принятия управленч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ских решений,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Ох</w:t>
            </w:r>
            <w:r w:rsidRPr="00740540">
              <w:rPr>
                <w:iCs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оценки по отдельным направлениям принятия управленческих р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шений,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Кб</w:t>
            </w:r>
            <w:r w:rsidRPr="00740540">
              <w:rPr>
                <w:iCs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pacing w:val="4"/>
                <w:szCs w:val="28"/>
              </w:rPr>
              <w:t>весовые коэффициенты по сферам принятия</w:t>
            </w:r>
            <w:r w:rsidRPr="00740540">
              <w:rPr>
                <w:iCs/>
                <w:szCs w:val="28"/>
              </w:rPr>
              <w:t xml:space="preserve"> управленческих реш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ний,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Кх</w:t>
            </w:r>
            <w:r w:rsidRPr="00740540">
              <w:rPr>
                <w:iCs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весовые коэффициенты по направлениям принятия управленч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ских решений,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  <w:lang w:val="en-US"/>
              </w:rPr>
              <w:t>m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pacing w:val="-2"/>
                <w:szCs w:val="28"/>
              </w:rPr>
              <w:t>количество выделенных сфер принятия</w:t>
            </w:r>
            <w:r w:rsidRPr="00740540">
              <w:rPr>
                <w:iCs/>
                <w:szCs w:val="28"/>
              </w:rPr>
              <w:t xml:space="preserve"> управле</w:t>
            </w:r>
            <w:r w:rsidRPr="00740540">
              <w:rPr>
                <w:iCs/>
                <w:szCs w:val="28"/>
              </w:rPr>
              <w:t>н</w:t>
            </w:r>
            <w:r w:rsidRPr="00740540">
              <w:rPr>
                <w:iCs/>
                <w:szCs w:val="28"/>
              </w:rPr>
              <w:t>ческих решений,</w:t>
            </w:r>
          </w:p>
        </w:tc>
      </w:tr>
      <w:tr w:rsidR="00740540" w:rsidRPr="00740540" w:rsidTr="00740540">
        <w:tblPrEx>
          <w:tblCellMar>
            <w:top w:w="0" w:type="dxa"/>
            <w:bottom w:w="0" w:type="dxa"/>
          </w:tblCellMar>
        </w:tblPrEx>
        <w:tc>
          <w:tcPr>
            <w:tcW w:w="549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</w:p>
        </w:tc>
        <w:tc>
          <w:tcPr>
            <w:tcW w:w="53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jc w:val="left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80"/>
                <w:tab w:val="center" w:pos="4819"/>
                <w:tab w:val="left" w:pos="8320"/>
              </w:tabs>
              <w:spacing w:line="360" w:lineRule="auto"/>
              <w:ind w:firstLine="0"/>
              <w:rPr>
                <w:bCs/>
                <w:iCs/>
                <w:szCs w:val="28"/>
              </w:rPr>
            </w:pPr>
            <w:r w:rsidRPr="00740540">
              <w:rPr>
                <w:bCs/>
                <w:iCs/>
                <w:szCs w:val="28"/>
              </w:rPr>
              <w:sym w:font="Symbol" w:char="F02D"/>
            </w:r>
          </w:p>
        </w:tc>
        <w:tc>
          <w:tcPr>
            <w:tcW w:w="8191" w:type="dxa"/>
            <w:tcMar>
              <w:left w:w="0" w:type="dxa"/>
              <w:right w:w="0" w:type="dxa"/>
            </w:tcMar>
          </w:tcPr>
          <w:p w:rsidR="00740540" w:rsidRPr="00740540" w:rsidRDefault="00740540" w:rsidP="00740540">
            <w:pPr>
              <w:pStyle w:val="a3"/>
              <w:tabs>
                <w:tab w:val="left" w:pos="900"/>
                <w:tab w:val="left" w:pos="980"/>
              </w:tabs>
              <w:spacing w:line="360" w:lineRule="auto"/>
              <w:ind w:firstLine="0"/>
              <w:jc w:val="both"/>
              <w:rPr>
                <w:bCs/>
                <w:iCs/>
                <w:szCs w:val="28"/>
              </w:rPr>
            </w:pPr>
            <w:r w:rsidRPr="00740540">
              <w:rPr>
                <w:iCs/>
                <w:szCs w:val="28"/>
              </w:rPr>
              <w:t>количество направлений принятия управленч</w:t>
            </w:r>
            <w:r w:rsidRPr="00740540">
              <w:rPr>
                <w:iCs/>
                <w:szCs w:val="28"/>
              </w:rPr>
              <w:t>е</w:t>
            </w:r>
            <w:r w:rsidRPr="00740540">
              <w:rPr>
                <w:iCs/>
                <w:szCs w:val="28"/>
              </w:rPr>
              <w:t>ских решений в данной сфере.</w:t>
            </w:r>
          </w:p>
        </w:tc>
      </w:tr>
    </w:tbl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 w:val="0"/>
          <w:iCs/>
          <w:sz w:val="28"/>
          <w:szCs w:val="28"/>
        </w:rPr>
      </w:pPr>
      <w:r w:rsidRPr="00E03F4E">
        <w:rPr>
          <w:i w:val="0"/>
          <w:iCs/>
          <w:sz w:val="28"/>
          <w:szCs w:val="28"/>
        </w:rPr>
        <w:t xml:space="preserve">Положительное значение </w:t>
      </w:r>
      <w:r w:rsidRPr="00E03F4E">
        <w:rPr>
          <w:i w:val="0"/>
          <w:sz w:val="28"/>
          <w:szCs w:val="28"/>
        </w:rPr>
        <w:t>Ои</w:t>
      </w:r>
      <w:r w:rsidRPr="00E03F4E">
        <w:rPr>
          <w:i w:val="0"/>
          <w:iCs/>
          <w:sz w:val="28"/>
          <w:szCs w:val="28"/>
        </w:rPr>
        <w:t xml:space="preserve"> будет свидетельствовать о в</w:t>
      </w:r>
      <w:r w:rsidRPr="00E03F4E">
        <w:rPr>
          <w:i w:val="0"/>
          <w:iCs/>
          <w:sz w:val="28"/>
          <w:szCs w:val="28"/>
        </w:rPr>
        <w:t>ы</w:t>
      </w:r>
      <w:r w:rsidRPr="00E03F4E">
        <w:rPr>
          <w:i w:val="0"/>
          <w:iCs/>
          <w:sz w:val="28"/>
          <w:szCs w:val="28"/>
        </w:rPr>
        <w:t>соком уровне децентрализации управления и, соответственно, об активности структуры организации, отрицательное – о высоком уровне централизации управления и пассивности структ</w:t>
      </w:r>
      <w:r w:rsidRPr="00E03F4E">
        <w:rPr>
          <w:i w:val="0"/>
          <w:iCs/>
          <w:sz w:val="28"/>
          <w:szCs w:val="28"/>
        </w:rPr>
        <w:t>у</w:t>
      </w:r>
      <w:r w:rsidRPr="00E03F4E">
        <w:rPr>
          <w:i w:val="0"/>
          <w:iCs/>
          <w:sz w:val="28"/>
          <w:szCs w:val="28"/>
        </w:rPr>
        <w:t>ры.</w:t>
      </w: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 w:val="0"/>
          <w:iCs/>
          <w:spacing w:val="4"/>
          <w:sz w:val="28"/>
          <w:szCs w:val="28"/>
        </w:rPr>
      </w:pPr>
      <w:r w:rsidRPr="00E03F4E">
        <w:rPr>
          <w:i w:val="0"/>
          <w:iCs/>
          <w:spacing w:val="4"/>
          <w:sz w:val="28"/>
          <w:szCs w:val="28"/>
        </w:rPr>
        <w:lastRenderedPageBreak/>
        <w:t>Дифференцированные оценки по отдельным направлениям принятия управленческих решений имеют существенное знач</w:t>
      </w:r>
      <w:r w:rsidRPr="00E03F4E">
        <w:rPr>
          <w:i w:val="0"/>
          <w:iCs/>
          <w:spacing w:val="4"/>
          <w:sz w:val="28"/>
          <w:szCs w:val="28"/>
        </w:rPr>
        <w:t>е</w:t>
      </w:r>
      <w:r w:rsidRPr="00E03F4E">
        <w:rPr>
          <w:i w:val="0"/>
          <w:iCs/>
          <w:spacing w:val="4"/>
          <w:sz w:val="28"/>
          <w:szCs w:val="28"/>
        </w:rPr>
        <w:t>ние и сами по себе. На их основе может быть определен профиль централизации / децентрализации управления организац</w:t>
      </w:r>
      <w:r w:rsidRPr="00E03F4E">
        <w:rPr>
          <w:i w:val="0"/>
          <w:iCs/>
          <w:spacing w:val="4"/>
          <w:sz w:val="28"/>
          <w:szCs w:val="28"/>
        </w:rPr>
        <w:t>и</w:t>
      </w:r>
      <w:r w:rsidRPr="00E03F4E">
        <w:rPr>
          <w:i w:val="0"/>
          <w:iCs/>
          <w:spacing w:val="4"/>
          <w:sz w:val="28"/>
          <w:szCs w:val="28"/>
        </w:rPr>
        <w:t>ей (рис. </w:t>
      </w:r>
      <w:r w:rsidR="00953536">
        <w:rPr>
          <w:i w:val="0"/>
          <w:iCs/>
          <w:spacing w:val="4"/>
          <w:sz w:val="28"/>
          <w:szCs w:val="28"/>
        </w:rPr>
        <w:t>5</w:t>
      </w:r>
      <w:r w:rsidRPr="00E03F4E">
        <w:rPr>
          <w:i w:val="0"/>
          <w:iCs/>
          <w:spacing w:val="4"/>
          <w:sz w:val="28"/>
          <w:szCs w:val="28"/>
        </w:rPr>
        <w:t>).</w:t>
      </w: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 w:val="0"/>
          <w:iCs/>
          <w:spacing w:val="4"/>
          <w:sz w:val="28"/>
          <w:szCs w:val="28"/>
        </w:rPr>
      </w:pPr>
    </w:p>
    <w:p w:rsidR="00AB3A5C" w:rsidRPr="00E03F4E" w:rsidRDefault="00AB3A5C" w:rsidP="00E03F4E">
      <w:pPr>
        <w:pStyle w:val="23"/>
        <w:tabs>
          <w:tab w:val="left" w:pos="1120"/>
        </w:tabs>
        <w:spacing w:line="360" w:lineRule="auto"/>
        <w:ind w:firstLine="1123"/>
        <w:rPr>
          <w:i w:val="0"/>
          <w:iCs/>
          <w:spacing w:val="4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275"/>
        <w:gridCol w:w="1276"/>
        <w:gridCol w:w="1276"/>
        <w:gridCol w:w="1276"/>
        <w:gridCol w:w="1276"/>
      </w:tblGrid>
      <w:tr w:rsidR="00AB3A5C" w:rsidTr="0074054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77" w:type="dxa"/>
            <w:vMerge w:val="restart"/>
          </w:tcPr>
          <w:p w:rsidR="00AB3A5C" w:rsidRDefault="00AB3A5C" w:rsidP="00AB3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Области прин</w:t>
            </w:r>
            <w:r>
              <w:rPr>
                <w:b/>
                <w:bCs/>
              </w:rPr>
              <w:t>я</w:t>
            </w:r>
            <w:r>
              <w:rPr>
                <w:b/>
                <w:bCs/>
              </w:rPr>
              <w:t>тия управленческих 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шений</w:t>
            </w:r>
          </w:p>
        </w:tc>
        <w:tc>
          <w:tcPr>
            <w:tcW w:w="6379" w:type="dxa"/>
            <w:gridSpan w:val="5"/>
          </w:tcPr>
          <w:p w:rsidR="00AB3A5C" w:rsidRDefault="00AB3A5C" w:rsidP="00AB3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уровня</w:t>
            </w:r>
          </w:p>
          <w:p w:rsidR="00AB3A5C" w:rsidRDefault="00AB3A5C" w:rsidP="00AB3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централизации  / децентрализации</w:t>
            </w:r>
          </w:p>
          <w:p w:rsidR="00AB3A5C" w:rsidRDefault="00AB3A5C" w:rsidP="00AB3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ба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</w:rPr>
              <w:t>лах)</w:t>
            </w: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77" w:type="dxa"/>
            <w:vMerge/>
          </w:tcPr>
          <w:p w:rsidR="00AB3A5C" w:rsidRDefault="00AB3A5C" w:rsidP="00AB3A5C"/>
        </w:tc>
        <w:tc>
          <w:tcPr>
            <w:tcW w:w="1275" w:type="dxa"/>
          </w:tcPr>
          <w:p w:rsidR="00AB3A5C" w:rsidRDefault="00AB3A5C" w:rsidP="00AB3A5C">
            <w:pPr>
              <w:jc w:val="center"/>
            </w:pPr>
            <w:r>
              <w:t>-2</w:t>
            </w:r>
          </w:p>
        </w:tc>
        <w:tc>
          <w:tcPr>
            <w:tcW w:w="1276" w:type="dxa"/>
          </w:tcPr>
          <w:p w:rsidR="00AB3A5C" w:rsidRDefault="00AB3A5C" w:rsidP="00AB3A5C">
            <w:pPr>
              <w:jc w:val="center"/>
            </w:pPr>
            <w:r>
              <w:t>-1</w:t>
            </w:r>
          </w:p>
        </w:tc>
        <w:tc>
          <w:tcPr>
            <w:tcW w:w="1276" w:type="dxa"/>
          </w:tcPr>
          <w:p w:rsidR="00AB3A5C" w:rsidRDefault="00AB3A5C" w:rsidP="00AB3A5C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B3A5C" w:rsidRDefault="00AB3A5C" w:rsidP="00AB3A5C">
            <w:pPr>
              <w:jc w:val="center"/>
            </w:pPr>
            <w:r>
              <w:t>+1</w:t>
            </w:r>
          </w:p>
        </w:tc>
        <w:tc>
          <w:tcPr>
            <w:tcW w:w="1276" w:type="dxa"/>
          </w:tcPr>
          <w:p w:rsidR="00AB3A5C" w:rsidRDefault="00AB3A5C" w:rsidP="00AB3A5C">
            <w:pPr>
              <w:jc w:val="center"/>
            </w:pPr>
            <w:r>
              <w:t>+2</w:t>
            </w: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pStyle w:val="aa"/>
              <w:ind w:firstLine="709"/>
            </w:pPr>
            <w:r>
              <w:t>Движ</w:t>
            </w:r>
            <w:r>
              <w:t>е</w:t>
            </w:r>
            <w:r>
              <w:t>ние кадров</w:t>
            </w:r>
          </w:p>
          <w:p w:rsidR="00AB3A5C" w:rsidRDefault="00AB3A5C" w:rsidP="00740540">
            <w:pPr>
              <w:pStyle w:val="aa"/>
              <w:ind w:firstLine="709"/>
              <w:rPr>
                <w:szCs w:val="24"/>
              </w:rPr>
            </w:pPr>
          </w:p>
        </w:tc>
        <w:tc>
          <w:tcPr>
            <w:tcW w:w="1275" w:type="dxa"/>
          </w:tcPr>
          <w:p w:rsidR="00AB3A5C" w:rsidRDefault="009E52F1" w:rsidP="00740540">
            <w:pPr>
              <w:spacing w:after="0" w:line="240" w:lineRule="auto"/>
              <w:ind w:firstLine="709"/>
            </w:pPr>
            <w:r>
              <w:rPr>
                <w:noProof/>
              </w:rPr>
              <w:pict>
                <v:group id="_x0000_s1430" style="position:absolute;left:0;text-align:left;margin-left:27.4pt;margin-top:9pt;width:210.1pt;height:169.15pt;z-index:251688960;mso-position-horizontal-relative:text;mso-position-vertical-relative:text" coordorigin="4207,6268" coordsize="3789,3063">
                  <v:oval id="_x0000_s1250" style="position:absolute;left:6037;top:6268;width:129;height:132" o:regroupid="1" fillcolor="black" strokeweight="1pt"/>
                  <v:oval id="_x0000_s1251" style="position:absolute;left:6929;top:6743;width:130;height:132" o:regroupid="1" fillcolor="black" strokeweight="1pt"/>
                  <v:oval id="_x0000_s1252" style="position:absolute;left:4207;top:7237;width:130;height:132" o:regroupid="1" fillcolor="black" strokeweight="1pt"/>
                  <v:oval id="_x0000_s1253" style="position:absolute;left:5099;top:7672;width:130;height:131" o:regroupid="1" fillcolor="black" strokeweight="1pt"/>
                  <v:oval id="_x0000_s1254" style="position:absolute;left:6042;top:8691;width:130;height:132" o:regroupid="1" fillcolor="black" strokeweight="1pt"/>
                  <v:oval id="_x0000_s1255" style="position:absolute;left:7867;top:8180;width:129;height:132" o:regroupid="1" fillcolor="black" strokeweight="1pt"/>
                  <v:oval id="_x0000_s1256" style="position:absolute;left:5159;top:9199;width:130;height:132" o:regroupid="1" fillcolor="black" strokeweight="1pt"/>
                  <v:shape id="_x0000_s1257" style="position:absolute;left:6091;top:6366;width:936;height:484;mso-wrap-distance-left:9pt;mso-wrap-distance-top:0;mso-wrap-distance-right:9pt;mso-wrap-distance-bottom:0;v-text-anchor:top" coordsize="1300,660" o:regroupid="1" path="m,l1300,660e" filled="f" strokeweight="1pt">
                    <v:path arrowok="t"/>
                  </v:shape>
                  <v:shape id="_x0000_s1258" style="position:absolute;left:4247;top:6816;width:2810;height:513;mso-wrap-distance-left:9pt;mso-wrap-distance-top:0;mso-wrap-distance-right:9pt;mso-wrap-distance-bottom:0;v-text-anchor:top" coordsize="3900,700" o:regroupid="1" path="m3900,l,700e" filled="f" strokeweight="1pt">
                    <v:path arrowok="t"/>
                  </v:shape>
                  <v:shape id="_x0000_s1259" style="position:absolute;left:4232;top:7299;width:908;height:455;mso-wrap-distance-left:9pt;mso-wrap-distance-top:0;mso-wrap-distance-right:9pt;mso-wrap-distance-bottom:0;v-text-anchor:top" coordsize="1260,620" o:regroupid="1" path="m,l1260,620e" filled="f" strokeweight="1pt">
                    <v:path arrowok="t"/>
                  </v:shape>
                  <v:shape id="_x0000_s1260" style="position:absolute;left:5169;top:7768;width:2810;height:469;mso-wrap-distance-left:9pt;mso-wrap-distance-top:0;mso-wrap-distance-right:9pt;mso-wrap-distance-bottom:0;v-text-anchor:top" coordsize="3900,640" o:regroupid="1" path="m,l3900,640e" filled="f" strokeweight="1pt">
                    <v:path arrowok="t"/>
                  </v:shape>
                  <v:shape id="_x0000_s1261" style="position:absolute;left:6075;top:8267;width:1873;height:498;mso-wrap-distance-left:9pt;mso-wrap-distance-top:0;mso-wrap-distance-right:9pt;mso-wrap-distance-bottom:0;v-text-anchor:top" coordsize="2600,680" o:regroupid="1" path="m2600,l,680e" filled="f" strokeweight="1pt">
                    <v:path arrowok="t"/>
                  </v:shape>
                  <v:shape id="_x0000_s1262" style="position:absolute;left:5169;top:8780;width:922;height:469;mso-wrap-distance-left:9pt;mso-wrap-distance-top:0;mso-wrap-distance-right:9pt;mso-wrap-distance-bottom:0;v-text-anchor:top" coordsize="1280,640" o:regroupid="1" path="m1280,l,640e" filled="f" strokeweight="1pt">
                    <v:path arrowok="t"/>
                  </v:shape>
                </v:group>
              </w:pict>
            </w: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pStyle w:val="aa"/>
              <w:ind w:firstLine="709"/>
              <w:rPr>
                <w:szCs w:val="24"/>
              </w:rPr>
            </w:pPr>
            <w:r>
              <w:rPr>
                <w:szCs w:val="24"/>
              </w:rPr>
              <w:t>Оценка персон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ла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spacing w:after="0" w:line="240" w:lineRule="auto"/>
              <w:ind w:firstLine="709"/>
            </w:pPr>
            <w:r>
              <w:t>Оплата труда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spacing w:after="0" w:line="240" w:lineRule="auto"/>
              <w:ind w:firstLine="709"/>
            </w:pPr>
            <w:r>
              <w:t xml:space="preserve">Структура 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  <w:r>
              <w:t>подразд</w:t>
            </w:r>
            <w:r>
              <w:t>е</w:t>
            </w:r>
            <w:r>
              <w:t>ления</w:t>
            </w: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spacing w:after="0" w:line="240" w:lineRule="auto"/>
              <w:ind w:firstLine="709"/>
            </w:pPr>
            <w:r>
              <w:t>Организация тр</w:t>
            </w:r>
            <w:r>
              <w:t>у</w:t>
            </w:r>
            <w:r>
              <w:t>да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spacing w:after="0" w:line="240" w:lineRule="auto"/>
              <w:ind w:firstLine="709"/>
            </w:pPr>
            <w:r>
              <w:t xml:space="preserve">Техника и 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  <w:r>
              <w:t>технол</w:t>
            </w:r>
            <w:r>
              <w:t>о</w:t>
            </w:r>
            <w:r>
              <w:t xml:space="preserve">гия </w:t>
            </w: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pStyle w:val="aa"/>
              <w:ind w:firstLine="709"/>
              <w:rPr>
                <w:szCs w:val="24"/>
              </w:rPr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  <w:tr w:rsidR="00AB3A5C" w:rsidTr="0074054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AB3A5C" w:rsidRDefault="00AB3A5C" w:rsidP="00740540">
            <w:pPr>
              <w:spacing w:after="0" w:line="240" w:lineRule="auto"/>
              <w:ind w:firstLine="709"/>
            </w:pPr>
            <w:r>
              <w:t xml:space="preserve">Оперативное </w:t>
            </w:r>
          </w:p>
          <w:p w:rsidR="00AB3A5C" w:rsidRDefault="00AB3A5C" w:rsidP="00740540">
            <w:pPr>
              <w:spacing w:after="0" w:line="240" w:lineRule="auto"/>
              <w:ind w:firstLine="709"/>
            </w:pPr>
            <w:r>
              <w:t>план</w:t>
            </w:r>
            <w:r>
              <w:t>и</w:t>
            </w:r>
            <w:r>
              <w:t>рование</w:t>
            </w:r>
          </w:p>
        </w:tc>
        <w:tc>
          <w:tcPr>
            <w:tcW w:w="1275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  <w:tc>
          <w:tcPr>
            <w:tcW w:w="1276" w:type="dxa"/>
          </w:tcPr>
          <w:p w:rsidR="00AB3A5C" w:rsidRDefault="00AB3A5C" w:rsidP="00740540">
            <w:pPr>
              <w:spacing w:after="0" w:line="240" w:lineRule="auto"/>
              <w:ind w:firstLine="709"/>
            </w:pPr>
          </w:p>
        </w:tc>
      </w:tr>
    </w:tbl>
    <w:p w:rsidR="00AB3A5C" w:rsidRDefault="00AB3A5C" w:rsidP="00AB3A5C"/>
    <w:p w:rsidR="00AB3A5C" w:rsidRPr="00953536" w:rsidRDefault="00AB3A5C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Рис.</w:t>
      </w:r>
      <w:r w:rsidR="00953536">
        <w:rPr>
          <w:rFonts w:ascii="Times New Roman" w:hAnsi="Times New Roman" w:cs="Times New Roman"/>
          <w:iCs/>
          <w:sz w:val="28"/>
          <w:szCs w:val="28"/>
        </w:rPr>
        <w:t>5</w:t>
      </w:r>
      <w:r w:rsidRPr="00953536">
        <w:rPr>
          <w:rFonts w:ascii="Times New Roman" w:hAnsi="Times New Roman" w:cs="Times New Roman"/>
          <w:iCs/>
          <w:sz w:val="28"/>
          <w:szCs w:val="28"/>
        </w:rPr>
        <w:t>.</w:t>
      </w:r>
      <w:r w:rsidRPr="00953536">
        <w:rPr>
          <w:rFonts w:ascii="Times New Roman" w:hAnsi="Times New Roman" w:cs="Times New Roman"/>
          <w:sz w:val="28"/>
          <w:szCs w:val="28"/>
        </w:rPr>
        <w:t xml:space="preserve"> Профиль организации по уровню</w:t>
      </w:r>
    </w:p>
    <w:p w:rsidR="00AB3A5C" w:rsidRPr="00953536" w:rsidRDefault="00AB3A5C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централизации / децентрализации упра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ления подразделениями</w:t>
      </w:r>
    </w:p>
    <w:p w:rsidR="00AB3A5C" w:rsidRPr="00953536" w:rsidRDefault="00AB3A5C" w:rsidP="00953536">
      <w:pPr>
        <w:pStyle w:val="23"/>
        <w:tabs>
          <w:tab w:val="left" w:pos="1120"/>
        </w:tabs>
        <w:spacing w:line="360" w:lineRule="auto"/>
        <w:ind w:firstLine="709"/>
        <w:rPr>
          <w:i w:val="0"/>
          <w:iCs/>
          <w:sz w:val="28"/>
          <w:szCs w:val="28"/>
        </w:rPr>
      </w:pPr>
      <w:r w:rsidRPr="00953536">
        <w:rPr>
          <w:i w:val="0"/>
          <w:iCs/>
          <w:sz w:val="28"/>
          <w:szCs w:val="28"/>
        </w:rPr>
        <w:t>Важно знать соотношение централизации и децентрализ</w:t>
      </w:r>
      <w:r w:rsidRPr="00953536">
        <w:rPr>
          <w:i w:val="0"/>
          <w:iCs/>
          <w:sz w:val="28"/>
          <w:szCs w:val="28"/>
        </w:rPr>
        <w:t>а</w:t>
      </w:r>
      <w:r w:rsidRPr="00953536">
        <w:rPr>
          <w:i w:val="0"/>
          <w:iCs/>
          <w:sz w:val="28"/>
          <w:szCs w:val="28"/>
        </w:rPr>
        <w:t>ции по каждому отдельному направлению и каждой отдельно взятой сфере, так как один лишь обобщенный анализ может дать результат «средней температуры по палате». Чрезмерная центр</w:t>
      </w:r>
      <w:r w:rsidRPr="00953536">
        <w:rPr>
          <w:i w:val="0"/>
          <w:iCs/>
          <w:sz w:val="28"/>
          <w:szCs w:val="28"/>
        </w:rPr>
        <w:t>а</w:t>
      </w:r>
      <w:r w:rsidRPr="00953536">
        <w:rPr>
          <w:i w:val="0"/>
          <w:iCs/>
          <w:sz w:val="28"/>
          <w:szCs w:val="28"/>
        </w:rPr>
        <w:t>лизация по одному направлению (сфере) не может быть компенсирована за счет чрезмерной децентрализации по другому н</w:t>
      </w:r>
      <w:r w:rsidRPr="00953536">
        <w:rPr>
          <w:i w:val="0"/>
          <w:iCs/>
          <w:sz w:val="28"/>
          <w:szCs w:val="28"/>
        </w:rPr>
        <w:t>а</w:t>
      </w:r>
      <w:r w:rsidRPr="00953536">
        <w:rPr>
          <w:i w:val="0"/>
          <w:iCs/>
          <w:sz w:val="28"/>
          <w:szCs w:val="28"/>
        </w:rPr>
        <w:t>правлению (сфере). Напротив, такое несоответствие между уро</w:t>
      </w:r>
      <w:r w:rsidRPr="00953536">
        <w:rPr>
          <w:i w:val="0"/>
          <w:iCs/>
          <w:sz w:val="28"/>
          <w:szCs w:val="28"/>
        </w:rPr>
        <w:t>в</w:t>
      </w:r>
      <w:r w:rsidRPr="00953536">
        <w:rPr>
          <w:i w:val="0"/>
          <w:iCs/>
          <w:sz w:val="28"/>
          <w:szCs w:val="28"/>
        </w:rPr>
        <w:t>нями централизации по разным направлениям (сферам) пр</w:t>
      </w:r>
      <w:r w:rsidRPr="00953536">
        <w:rPr>
          <w:i w:val="0"/>
          <w:iCs/>
          <w:sz w:val="28"/>
          <w:szCs w:val="28"/>
        </w:rPr>
        <w:t>и</w:t>
      </w:r>
      <w:r w:rsidRPr="00953536">
        <w:rPr>
          <w:i w:val="0"/>
          <w:iCs/>
          <w:sz w:val="28"/>
          <w:szCs w:val="28"/>
        </w:rPr>
        <w:t xml:space="preserve">нятия управленческих решений может </w:t>
      </w:r>
      <w:r w:rsidRPr="00953536">
        <w:rPr>
          <w:i w:val="0"/>
          <w:iCs/>
          <w:sz w:val="28"/>
          <w:szCs w:val="28"/>
        </w:rPr>
        <w:lastRenderedPageBreak/>
        <w:t>привести к рассогласованию уровней активности по разным аспектам деятельности организ</w:t>
      </w:r>
      <w:r w:rsidRPr="00953536">
        <w:rPr>
          <w:i w:val="0"/>
          <w:iCs/>
          <w:sz w:val="28"/>
          <w:szCs w:val="28"/>
        </w:rPr>
        <w:t>а</w:t>
      </w:r>
      <w:r w:rsidRPr="00953536">
        <w:rPr>
          <w:i w:val="0"/>
          <w:iCs/>
          <w:sz w:val="28"/>
          <w:szCs w:val="28"/>
        </w:rPr>
        <w:t>ции.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36">
        <w:rPr>
          <w:rFonts w:ascii="Times New Roman" w:hAnsi="Times New Roman" w:cs="Times New Roman"/>
          <w:b/>
          <w:sz w:val="28"/>
          <w:szCs w:val="28"/>
        </w:rPr>
        <w:t>5. Современные тенденции развития структур</w:t>
      </w:r>
    </w:p>
    <w:p w:rsidR="00AB3A5C" w:rsidRPr="00953536" w:rsidRDefault="00AB3A5C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36">
        <w:rPr>
          <w:rFonts w:ascii="Times New Roman" w:hAnsi="Times New Roman" w:cs="Times New Roman"/>
          <w:b/>
          <w:sz w:val="28"/>
          <w:szCs w:val="28"/>
        </w:rPr>
        <w:t xml:space="preserve"> в орг</w:t>
      </w:r>
      <w:r w:rsidRPr="00953536">
        <w:rPr>
          <w:rFonts w:ascii="Times New Roman" w:hAnsi="Times New Roman" w:cs="Times New Roman"/>
          <w:b/>
          <w:sz w:val="28"/>
          <w:szCs w:val="28"/>
        </w:rPr>
        <w:t>а</w:t>
      </w:r>
      <w:r w:rsidRPr="00953536">
        <w:rPr>
          <w:rFonts w:ascii="Times New Roman" w:hAnsi="Times New Roman" w:cs="Times New Roman"/>
          <w:b/>
          <w:sz w:val="28"/>
          <w:szCs w:val="28"/>
        </w:rPr>
        <w:t>низациях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Общее деление структур на механистические и органич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ские в значительной мере соответствует делению структур на 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пассивные и активные. Черты, присущие механистическим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стру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турам: строгая формализация, централизация, жесткая иерархи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ность власти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1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– являются характерными чертами пассивной структуры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2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Черты органической структуры: слабая или умере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ная формализация, децентрализация, гибкость, слабо или умеренно выраженная иерархичность, самоо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ганизация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3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– это же и характерные черты активной стру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туры.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В рамках типологии структур по департаментизации могут быть выделены пассивные структуры: линейная, линейно-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штабная, функциональная, 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нейно-функциональная; активные структуры, такие как матричная, командно-бригадная, и структ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ры промежуточного типа, которые могут быть как активными, так и пассивными. К последним могут быть отнесены различные типы дивизиональных структур. Активную основу этих структур составляет их п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лицентрическая конфигурация.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4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С одной стороны, для дивизиональных структур характерна довольно развитая децентрализация управления. Отделения по продукту, потребителю или рынку имеют автономную функциональную структуру, которая позволяет им взять на себя ответс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венность за разработку, производство и сбыт продукции . Автономные отделения обладают высокой самостоятельностью и играют в организации роль це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тров второго уровня. 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lastRenderedPageBreak/>
        <w:t>Таким образом, формируются условия для активизации производственной деятельности на уровне отдел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ний.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 другой стороны, важнейшие функции, такие как: страт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гическое управление, общая координация, контроль (особенно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финансовый), формирование кадровой политики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сосредоточ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 на верхнем уровне иерархии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4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Это хотя и несколько сдерж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вает активность отделений, все же обеспечивает ее согласованность с общими целями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ции в целом.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Соблюдение баланса между централизацией и децентрал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зацией управления имеет для дивизиональных структур принц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пиальное значение. Перенос на уровень отделений важнейших управленческих функций, особенно без учета конкретной ситу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ции (в частности, способности менеджеров отделений рационально их выполнять), может существенно деактивизировать деятельность не только организации в целом, но в долгосрочной перспективе и самих отдел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spacing w:val="-4"/>
          <w:sz w:val="28"/>
          <w:szCs w:val="28"/>
        </w:rPr>
        <w:t>Весьма оригинальное решение проблемы централиз</w:t>
      </w:r>
      <w:r w:rsidRPr="0095353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 xml:space="preserve">ции / децентрализации дивизиональных структур предлагают немецкие ученые </w:t>
      </w:r>
      <w:r w:rsidRPr="00953536">
        <w:rPr>
          <w:rFonts w:ascii="Times New Roman" w:hAnsi="Times New Roman" w:cs="Times New Roman"/>
          <w:sz w:val="28"/>
          <w:szCs w:val="28"/>
        </w:rPr>
        <w:t>Они считают, что отдельные подра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деления в рамках дивизиональных структур могут организовываться в соответствии с разными концепциями, чтобы удовлетворять ди</w:t>
      </w:r>
      <w:r w:rsidRPr="00953536">
        <w:rPr>
          <w:rFonts w:ascii="Times New Roman" w:hAnsi="Times New Roman" w:cs="Times New Roman"/>
          <w:sz w:val="28"/>
          <w:szCs w:val="28"/>
        </w:rPr>
        <w:t>ф</w:t>
      </w:r>
      <w:r w:rsidRPr="00953536">
        <w:rPr>
          <w:rFonts w:ascii="Times New Roman" w:hAnsi="Times New Roman" w:cs="Times New Roman"/>
          <w:sz w:val="28"/>
          <w:szCs w:val="28"/>
        </w:rPr>
        <w:t>ференцированным условиям деятельности. По существу, это можно назвать тонкой настройкой уровня децентрализации орг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низации.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Последовательное развитие дивизиональных структур, 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ражающееся в повышении уровня полномочий отделений, идет в направлении: центр затрат – центр расчетной прибыли – центр реализации и центр коммерческой прибыли – центр инвестиций – центр страт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гии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5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По мнению О. П. Коробейн</w:t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кова, В. Ю. Колесова и А. А. Три-филовой, в качестве наиболее развитого вида дивизиональных структур могут рассматриваться </w:t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lastRenderedPageBreak/>
        <w:t>структуры на основе стратегических единиц бизнеса </w:t>
      </w:r>
      <w:r w:rsidRPr="00953536">
        <w:rPr>
          <w:rStyle w:val="a7"/>
          <w:rFonts w:ascii="Times New Roman" w:hAnsi="Times New Roman" w:cs="Times New Roman"/>
          <w:bCs/>
          <w:iCs/>
          <w:spacing w:val="-6"/>
          <w:sz w:val="28"/>
          <w:szCs w:val="28"/>
        </w:rPr>
        <w:footnoteReference w:id="16"/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. Такие отделения способны принять на себя ответственность за решения стратегического уровня управления и могут выступать в качестве стратегических хозяйственных це</w:t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тров </w:t>
      </w:r>
      <w:r w:rsidRPr="00953536">
        <w:rPr>
          <w:rStyle w:val="a7"/>
          <w:rFonts w:ascii="Times New Roman" w:hAnsi="Times New Roman" w:cs="Times New Roman"/>
          <w:bCs/>
          <w:iCs/>
          <w:spacing w:val="-6"/>
          <w:sz w:val="28"/>
          <w:szCs w:val="28"/>
        </w:rPr>
        <w:footnoteReference w:id="17"/>
      </w: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>Дивизиональные структуры со столь развитой самостоятельностью отделений можно признать активными,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естественно, при условии обеспечения четкой ориентации подразд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лений на общие цели организации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8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Заметим, однако, что и в 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ких структурах активность присуща только верхнему отделенческому уровню. Традиционно полицентричность дивизиональной структуры организации в целом сочетается с жесткой централ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зацией управления отделениями, имеющими, как правило, линейно-функциональную структуру. А это в значительной ст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пени снижает и общую активность структуры организации. Очевидно, что общая высокая активность дивизиональной структ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ры может быть обеспечена только при условии реализации органического подхода на всех уровнях форм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рования организации.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spacing w:val="2"/>
          <w:sz w:val="28"/>
          <w:szCs w:val="28"/>
        </w:rPr>
        <w:t>В некоторых дивизиональных организациях удается распространить принципы децентрализации и автономности практически на все уровни структурных подразделений. Показател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на в этом отношении реорганизация, проведенная в корпорации «Дженерал Электрик». Стратегические х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зяйственные центры</w:t>
      </w:r>
      <w:r w:rsidRPr="00953536">
        <w:rPr>
          <w:rFonts w:ascii="Times New Roman" w:hAnsi="Times New Roman" w:cs="Times New Roman"/>
          <w:sz w:val="28"/>
          <w:szCs w:val="28"/>
        </w:rPr>
        <w:t xml:space="preserve"> были созданы на различных ступенях управленческой иерархии – на уровне группового управления (куда входило несколько отд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лений), на уровне отделений и внутри них на уровне подразделений, выпускающих конечные (условно-конечные) проду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ты 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Дальнейшая децентрализация ведет к перерастанию дивизиональной структуры в предпринимательскую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19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Подразделения становятся слишком самостоятельными для дивизиональных отделений и начинают функционировать по принципам внутренн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го предпринимательства.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Предпринимательская организация представляет собой перевернутую пирамиду, в основании которой находится руково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 xml:space="preserve">дство организации. Главной обязанностью руководства вместо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традицио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ного контроля является всемерная поддержка усилий работников, делающих бизнес. На вершине перевернутой пирамиды расположены предпринимательские ячейки. При этом осуществляется максимальное делегирование им прав и ответстве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ности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20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 рамках предпринимательской структуры подразделения действуют в условиях, приближенных к рыночным. Они могут наделяться ответственн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стью: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за конкурентоспособность, объем товарооборота, прибыль, уровень издержек в подраздел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нии;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за выбор между производством товара или его приобр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тением;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за стратегический анализ, осуществление и уточнение стратегии </w:t>
      </w:r>
      <w:r w:rsidRPr="00953536">
        <w:rPr>
          <w:rFonts w:ascii="Times New Roman" w:hAnsi="Times New Roman" w:cs="Times New Roman"/>
          <w:sz w:val="28"/>
          <w:szCs w:val="28"/>
        </w:rPr>
        <w:t>подраздел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ния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21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Очевидно, что 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развитие предпринимательских структур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953536">
        <w:rPr>
          <w:rFonts w:ascii="Times New Roman" w:hAnsi="Times New Roman" w:cs="Times New Roman"/>
          <w:b/>
          <w:iCs/>
          <w:spacing w:val="-4"/>
          <w:sz w:val="28"/>
          <w:szCs w:val="28"/>
        </w:rPr>
        <w:t>ведет к расширению круга и повышению продуцирующих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возможностей генераторов активности, существенно снижает со</w:t>
      </w:r>
      <w:r w:rsidRPr="00953536">
        <w:rPr>
          <w:rFonts w:ascii="Times New Roman" w:hAnsi="Times New Roman" w:cs="Times New Roman"/>
          <w:b/>
          <w:iCs/>
          <w:spacing w:val="2"/>
          <w:sz w:val="28"/>
          <w:szCs w:val="28"/>
        </w:rPr>
        <w:t>пр</w:t>
      </w:r>
      <w:r w:rsidRPr="00953536">
        <w:rPr>
          <w:rFonts w:ascii="Times New Roman" w:hAnsi="Times New Roman" w:cs="Times New Roman"/>
          <w:b/>
          <w:iCs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b/>
          <w:iCs/>
          <w:spacing w:val="2"/>
          <w:sz w:val="28"/>
          <w:szCs w:val="28"/>
        </w:rPr>
        <w:t>тивление организационным изменениям, обеспечивает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>большее соответствие активности конкретной рыночной ситуации.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 Однако при этом в еще большей степени, чем в условиях дивизиональной организации, встает 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проблема разрыва между активностью подразделения и целями орг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>а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>низации в целом</w:t>
      </w:r>
      <w:r w:rsidRPr="00953536">
        <w:rPr>
          <w:rStyle w:val="a7"/>
          <w:rFonts w:ascii="Times New Roman" w:hAnsi="Times New Roman" w:cs="Times New Roman"/>
          <w:bCs/>
          <w:iCs/>
          <w:spacing w:val="-2"/>
          <w:sz w:val="28"/>
          <w:szCs w:val="28"/>
        </w:rPr>
        <w:footnoteReference w:id="22"/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. «Управляющие отделениями действуют так, как будто их отделения представляют собой независимые корпорации» </w:t>
      </w:r>
      <w:r w:rsidRPr="00953536">
        <w:rPr>
          <w:rStyle w:val="a7"/>
          <w:rFonts w:ascii="Times New Roman" w:hAnsi="Times New Roman" w:cs="Times New Roman"/>
          <w:bCs/>
          <w:iCs/>
          <w:spacing w:val="-2"/>
          <w:sz w:val="28"/>
          <w:szCs w:val="28"/>
        </w:rPr>
        <w:footnoteReference w:id="23"/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. В экстремальных случаях это может приводить к юридической самостоятельности подразделений и организационному распаду предпр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ятия </w:t>
      </w:r>
      <w:r w:rsidRPr="00953536">
        <w:rPr>
          <w:rStyle w:val="a7"/>
          <w:rFonts w:ascii="Times New Roman" w:hAnsi="Times New Roman" w:cs="Times New Roman"/>
          <w:bCs/>
          <w:iCs/>
          <w:spacing w:val="-2"/>
          <w:sz w:val="28"/>
          <w:szCs w:val="28"/>
        </w:rPr>
        <w:footnoteReference w:id="24"/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. Естественно, что для организаций, все подразделения которых связаны единым технологическим процессом (а это 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lastRenderedPageBreak/>
        <w:t>бол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шинство промышленных предприятий), такой уровень децентрализации управления нецелесообр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зен.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Следует также отметить, что реализация принципов внутреннего предпринимательства возможна только на уровне крупных подразделений (а именно такие, как правило, создают готовый продукт). Структура самих этих подразд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лений (так же, как и дивизиональных отделений) может быть жестко централизованной и это, естественно, снижает активность структуры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ции. Некоторые авторы делают предложения по активизации деятельности членов самих предпринимательских подразделений: передача работникам предпринимательских полномочий, предо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тавление каждому работающему права самостоятельно принимать и реализовывать решения . Однако эти предложения находятся вне сферы структурного подхода к орг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низации, то есть не позволяют сделать более активной саму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структуру. К тому же они трудно реал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зуемы на практике.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 последние годы активно дискутируется проблема формирования сетевых организаций. При этом в качестве сетевых рассматриваются как те организации, что основаны на внутренних сетях св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зей между коллективными и индивидуальными членами данного предприятия, так и те, что основаны на внешних сетях, как совокупности тесных устойчивых связей между самостоятельными предпр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ятиями и предпринимателями. Последний тип сетевой организации находится за пределами исследования структуры как внутренней характеристики прои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водственного предприятия. Поэтому в рамках структурного анализа существенный интерес могут представлять только внутренние 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Сетевая структура обычно рассматривается как самосто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тельный тип структуры. Однако правильнее было бы рассматривать ее как иную плоскость той же предпринимательской стру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туры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25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Этим и объясняется то, что сетевой структуре даются х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рактеристики, по сути, идентичные характеристикам предпринимательской структуры. «Логика внутренней сети, или внутреннего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рынка, – п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шет Б. З. Мильнер, – требует создания рыночной экономики внутри фирмы. В ней организационные единицы 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дают и покупают товары и услуги друг у друга по ценам, установившимся на откр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том рынке»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26"/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>Принцип сетевого построения предпринимательских структур обеспечивает развитую способность к самоорган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зации, выраженную гибкость, высокую самостоятельность подразделений.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3536">
        <w:rPr>
          <w:rFonts w:ascii="Times New Roman" w:hAnsi="Times New Roman" w:cs="Times New Roman"/>
          <w:sz w:val="28"/>
          <w:szCs w:val="28"/>
        </w:rPr>
        <w:t>«Основную конфигурацию сетевой организации, – пишут Й. Рюэгг-Штюрм и М. Янг, – можно определить как самоорганизующуюся полицентрическую структуру, которая образуется с орие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тацией на конкретные цели и задачи и меняется при возникновении каждой новой проблемной ситуации»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27"/>
      </w:r>
      <w:r w:rsidRPr="00953536">
        <w:rPr>
          <w:rFonts w:ascii="Times New Roman" w:hAnsi="Times New Roman" w:cs="Times New Roman"/>
          <w:sz w:val="28"/>
          <w:szCs w:val="28"/>
        </w:rPr>
        <w:t xml:space="preserve"> .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Управленческая иерархия практически отсутствует. Руководит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ли разных уровней действуют не через систему подчинен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ных, а с помощью набора контрактов.</w:t>
      </w:r>
      <w:r w:rsidRPr="00953536">
        <w:rPr>
          <w:rStyle w:val="a7"/>
          <w:rFonts w:ascii="Times New Roman" w:hAnsi="Times New Roman" w:cs="Times New Roman"/>
          <w:bCs/>
          <w:iCs/>
          <w:spacing w:val="-2"/>
          <w:sz w:val="28"/>
          <w:szCs w:val="28"/>
        </w:rPr>
        <w:footnoteReference w:id="28"/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 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Иера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хические и гетерархические формы могут вводиться только временно и на базе консенсуса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29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Использование сетевых структур позволяет преодолеть многие существенные недостатки м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ханистических пассивных структур. В связи с этим сформировалась устойчивая позиция, что именно сетевые структуры наиболее соответствуют современному менеджменту . Однако необходимо учитывать, что п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реход к сетевым структурам создает и множество проблем, трудноразрешимых для предприятий, производящих промы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ш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ленные продукты в ходе единого технологического процесса. Особенно сложно представить использование сетевых предпринимательских структур в условиях массового и крупносерийн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го производства, когда деятельность работников и подразделений основного производства должна быть четко синхронизир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вана.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Вызывает сомнение и свобода выбора для подразделений, сетевых организационных единиц, конкретного поставщика: внутри- или внеорганизационного 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30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О монополии внутриорган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зационного поставщика можно говорить в данном случае как о естественной монополии. Альтернативность поставок от внео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ганизационных поставщиков, которые могут быть одновременно и конкурентами, может быть выгодна конкретному подраздел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нию-потребителю, но при этом может нести в себе серьезные угрозы для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ции в целом.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В конечном счете, может произойти 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размывание границ организации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и постепенный пер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ход, сначала де-факто, а затем и де-юре от внутренней сети к внешней, что само по себе уже означает дезинтеграцию предприятия. Это необходимо иметь в виду, повышая степень самостоятельности по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разделений, развивая внутренний рынок и внутренние сети.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 полной мере активными могут быть признаны матричные структуры. Сложности в характеристике и оценке возможностей этих структур связаны с неоднозначн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стью их типологии.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По поводу типологии матричных структур разные авторы занимают разные позиции.</w:t>
      </w:r>
      <w:r w:rsidRPr="00953536">
        <w:rPr>
          <w:rFonts w:ascii="Times New Roman" w:hAnsi="Times New Roman" w:cs="Times New Roman"/>
          <w:bCs/>
          <w:sz w:val="28"/>
          <w:szCs w:val="28"/>
        </w:rPr>
        <w:t xml:space="preserve"> В да</w:t>
      </w:r>
      <w:r w:rsidRPr="00953536">
        <w:rPr>
          <w:rFonts w:ascii="Times New Roman" w:hAnsi="Times New Roman" w:cs="Times New Roman"/>
          <w:b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sz w:val="28"/>
          <w:szCs w:val="28"/>
        </w:rPr>
        <w:t xml:space="preserve">ном случае справедливо будет изречение: сколько людей – столько и мнений. </w:t>
      </w:r>
      <w:r w:rsidRPr="00953536">
        <w:rPr>
          <w:rFonts w:ascii="Times New Roman" w:hAnsi="Times New Roman" w:cs="Times New Roman"/>
          <w:sz w:val="28"/>
          <w:szCs w:val="28"/>
        </w:rPr>
        <w:t>В. Л. Доблаев, например, рассматривает матричную структ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ру как разновидность дивизиональной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31"/>
      </w:r>
      <w:r w:rsidRPr="00953536">
        <w:rPr>
          <w:rFonts w:ascii="Times New Roman" w:hAnsi="Times New Roman" w:cs="Times New Roman"/>
          <w:sz w:val="28"/>
          <w:szCs w:val="28"/>
        </w:rPr>
        <w:t> , а Б. З. Мильнер – как разновидность проектной структуры 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32"/>
      </w:r>
      <w:r w:rsidRPr="00953536">
        <w:rPr>
          <w:rFonts w:ascii="Times New Roman" w:hAnsi="Times New Roman" w:cs="Times New Roman"/>
          <w:sz w:val="28"/>
          <w:szCs w:val="28"/>
        </w:rPr>
        <w:t>По мнению В. Г. Антонова, матричные и пр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ектные структуры – это виды программно-целевой структуры 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33"/>
      </w:r>
      <w:r w:rsidRPr="00953536">
        <w:rPr>
          <w:rFonts w:ascii="Times New Roman" w:hAnsi="Times New Roman" w:cs="Times New Roman"/>
          <w:sz w:val="28"/>
          <w:szCs w:val="28"/>
        </w:rPr>
        <w:t>. Л. Д. Гительман считает матричные и программно-целевые (у него отожествляются с проектными) структуры самостоятельн</w:t>
      </w:r>
      <w:r w:rsidRPr="00953536">
        <w:rPr>
          <w:rFonts w:ascii="Times New Roman" w:hAnsi="Times New Roman" w:cs="Times New Roman"/>
          <w:sz w:val="28"/>
          <w:szCs w:val="28"/>
        </w:rPr>
        <w:t>ы</w:t>
      </w:r>
      <w:r w:rsidRPr="00953536">
        <w:rPr>
          <w:rFonts w:ascii="Times New Roman" w:hAnsi="Times New Roman" w:cs="Times New Roman"/>
          <w:sz w:val="28"/>
          <w:szCs w:val="28"/>
        </w:rPr>
        <w:t>ми видами органических структур. В книге «Экономика предпр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ятия» под ред. Ф. К. Беа, Э. Дихтла, М. Швайтцера в качестве матричной рассматривается только двухмерная модель организ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 xml:space="preserve">ции: функциональная (первичные и вторичные функции), функционально-объектная, функционально-региональная,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дивизионально-региональная. Более сложные модели, включа</w:t>
      </w:r>
      <w:r w:rsidRPr="00953536">
        <w:rPr>
          <w:rFonts w:ascii="Times New Roman" w:hAnsi="Times New Roman" w:cs="Times New Roman"/>
          <w:sz w:val="28"/>
          <w:szCs w:val="28"/>
        </w:rPr>
        <w:t>ю</w:t>
      </w:r>
      <w:r w:rsidRPr="00953536">
        <w:rPr>
          <w:rFonts w:ascii="Times New Roman" w:hAnsi="Times New Roman" w:cs="Times New Roman"/>
          <w:sz w:val="28"/>
          <w:szCs w:val="28"/>
        </w:rPr>
        <w:t>щие три и более измерений (функции, объекты, регионы, проекты), рассматриваются в качестве структур самостоятельного тензорного т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па 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34"/>
      </w:r>
      <w:r w:rsidRPr="00953536">
        <w:rPr>
          <w:rFonts w:ascii="Times New Roman" w:hAnsi="Times New Roman" w:cs="Times New Roman"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Наиболее четкая типология матричных структур дана, на наш взгляд, Ю. П. Васильевым </w:t>
      </w:r>
      <w:r w:rsidRPr="00953536">
        <w:rPr>
          <w:rStyle w:val="a7"/>
          <w:rFonts w:ascii="Times New Roman" w:hAnsi="Times New Roman" w:cs="Times New Roman"/>
          <w:sz w:val="28"/>
          <w:szCs w:val="28"/>
        </w:rPr>
        <w:footnoteReference w:id="35"/>
      </w:r>
      <w:r w:rsidRPr="00953536">
        <w:rPr>
          <w:rFonts w:ascii="Times New Roman" w:hAnsi="Times New Roman" w:cs="Times New Roman"/>
          <w:sz w:val="28"/>
          <w:szCs w:val="28"/>
        </w:rPr>
        <w:t>. В составе матричных структур он выделяет проблемно-целевые, проектные и пр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граммно-целевые структуры. К числу последних он относит и многоме</w:t>
      </w:r>
      <w:r w:rsidRPr="00953536">
        <w:rPr>
          <w:rFonts w:ascii="Times New Roman" w:hAnsi="Times New Roman" w:cs="Times New Roman"/>
          <w:sz w:val="28"/>
          <w:szCs w:val="28"/>
        </w:rPr>
        <w:t>р</w:t>
      </w:r>
      <w:r w:rsidRPr="00953536">
        <w:rPr>
          <w:rFonts w:ascii="Times New Roman" w:hAnsi="Times New Roman" w:cs="Times New Roman"/>
          <w:sz w:val="28"/>
          <w:szCs w:val="28"/>
        </w:rPr>
        <w:t>ные (тензорные) модели, что вполне справедливо: при увеличении количества измерений изменяется только сложность, а не сущ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ство матричной структуры.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Отличительные особенности всех типов матричных структур – высокие адаптивные возможности, способность к самоо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ганизации на основе неформальных связей, выраженная организационная гибкость. </w:t>
      </w:r>
      <w:r w:rsidRPr="00953536">
        <w:rPr>
          <w:rFonts w:ascii="Times New Roman" w:hAnsi="Times New Roman" w:cs="Times New Roman"/>
          <w:iCs/>
          <w:sz w:val="28"/>
          <w:szCs w:val="28"/>
        </w:rPr>
        <w:t>При определенном изменении ситуации о</w:t>
      </w:r>
      <w:r w:rsidRPr="00953536">
        <w:rPr>
          <w:rFonts w:ascii="Times New Roman" w:hAnsi="Times New Roman" w:cs="Times New Roman"/>
          <w:iCs/>
          <w:sz w:val="28"/>
          <w:szCs w:val="28"/>
        </w:rPr>
        <w:t>р</w:t>
      </w:r>
      <w:r w:rsidRPr="00953536">
        <w:rPr>
          <w:rFonts w:ascii="Times New Roman" w:hAnsi="Times New Roman" w:cs="Times New Roman"/>
          <w:iCs/>
          <w:sz w:val="28"/>
          <w:szCs w:val="28"/>
        </w:rPr>
        <w:t>ганизация может гибко менять структуру, в ней создаются гру</w:t>
      </w:r>
      <w:r w:rsidRPr="00953536">
        <w:rPr>
          <w:rFonts w:ascii="Times New Roman" w:hAnsi="Times New Roman" w:cs="Times New Roman"/>
          <w:iCs/>
          <w:sz w:val="28"/>
          <w:szCs w:val="28"/>
        </w:rPr>
        <w:t>п</w:t>
      </w:r>
      <w:r w:rsidRPr="00953536">
        <w:rPr>
          <w:rFonts w:ascii="Times New Roman" w:hAnsi="Times New Roman" w:cs="Times New Roman"/>
          <w:iCs/>
          <w:sz w:val="28"/>
          <w:szCs w:val="28"/>
        </w:rPr>
        <w:t>пы, реализующие соответствующие программы (проблемы, проекты). Гибкость ма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ричной структуры обеспечивается широким использованием вариабельных связей, а также связей, функци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нирующих по дискретной схеме, как периодических, так и ситуативных. По дискретной сх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ме действуют и целые программные (проблемные, проектные) блоки. Сеть связей матричных структур включает в себя как основные связи, так и дополняющие, дублирующие, корректирующие, контрольные. Особенностью матри</w:t>
      </w:r>
      <w:r w:rsidRPr="00953536">
        <w:rPr>
          <w:rFonts w:ascii="Times New Roman" w:hAnsi="Times New Roman" w:cs="Times New Roman"/>
          <w:iCs/>
          <w:sz w:val="28"/>
          <w:szCs w:val="28"/>
        </w:rPr>
        <w:t>ч</w:t>
      </w:r>
      <w:r w:rsidRPr="00953536">
        <w:rPr>
          <w:rFonts w:ascii="Times New Roman" w:hAnsi="Times New Roman" w:cs="Times New Roman"/>
          <w:iCs/>
          <w:sz w:val="28"/>
          <w:szCs w:val="28"/>
        </w:rPr>
        <w:t>ных структур является развитый полицентризм. В качестве центров управления выступает руководство соответствующими структурными блок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ми.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pacing w:val="4"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Матричные структуры способны обеспечить акти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в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ную целевую ориентацию на прогрессивное развитие орг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а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низации, расширение круга и повышение продуцирующих возможностей генераторов активности, четкую согласованность активностей разных подразделений и работников в рамках данной программы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 (проблемы, проекта). Но 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lastRenderedPageBreak/>
        <w:t>одновременно они несут в себе и серьезные ограничения, сдерж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вающие возможности их широкого использования в промышленн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сти. </w:t>
      </w:r>
    </w:p>
    <w:p w:rsidR="00AB3A5C" w:rsidRPr="00953536" w:rsidRDefault="00AB3A5C" w:rsidP="00953536">
      <w:pPr>
        <w:numPr>
          <w:ilvl w:val="0"/>
          <w:numId w:val="34"/>
        </w:numPr>
        <w:tabs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Множественность связей и их гетерогенность,</w:t>
      </w:r>
      <w:r w:rsidRPr="00953536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пол</w:t>
      </w:r>
      <w:r w:rsidRPr="00953536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и</w:t>
      </w:r>
      <w:r w:rsidRPr="00953536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центризм, структурная изменчивость определяют высокую сложность матричных структур.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Эта сложность еще более возрастает при углублении структуризации на внутриблоковом уровне и создании групп, реализующих соответствующие подпрогра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м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мы. Высокая структурная сложность противоречит такому принципу рациональной структуризации как минимум сложн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сти </w:t>
      </w:r>
      <w:r w:rsidRPr="00953536">
        <w:rPr>
          <w:rStyle w:val="a7"/>
          <w:rFonts w:ascii="Times New Roman" w:hAnsi="Times New Roman" w:cs="Times New Roman"/>
          <w:iCs/>
          <w:spacing w:val="-2"/>
          <w:sz w:val="28"/>
          <w:szCs w:val="28"/>
        </w:rPr>
        <w:footnoteReference w:id="36"/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.</w:t>
      </w:r>
    </w:p>
    <w:p w:rsidR="00AB3A5C" w:rsidRPr="00953536" w:rsidRDefault="00AB3A5C" w:rsidP="00953536">
      <w:pPr>
        <w:numPr>
          <w:ilvl w:val="0"/>
          <w:numId w:val="34"/>
        </w:numPr>
        <w:tabs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Для матричных структур характерна двойная, а в некоторых случаях и более чем двойная подчиненность.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«Во всех моделях, в которых в точке пересечения матрицы стоят организационные единицы, возникает многократная подчиненность, во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з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можная только в некоторой равновесной ситуации» </w:t>
      </w:r>
      <w:r w:rsidRPr="00953536">
        <w:rPr>
          <w:rStyle w:val="a7"/>
          <w:rFonts w:ascii="Times New Roman" w:hAnsi="Times New Roman" w:cs="Times New Roman"/>
          <w:iCs/>
          <w:spacing w:val="-2"/>
          <w:sz w:val="28"/>
          <w:szCs w:val="28"/>
        </w:rPr>
        <w:footnoteReference w:id="37"/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. В частности, должен быть соблюден баланс интересов двух разных руков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дителей одного подчиненного. Учитывая, что эти руководители являются представителями разных подсистем организации, обе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с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печить такой баланс будет довольно сложно</w:t>
      </w:r>
      <w:r w:rsidRPr="00953536">
        <w:rPr>
          <w:rStyle w:val="a7"/>
          <w:rFonts w:ascii="Times New Roman" w:hAnsi="Times New Roman" w:cs="Times New Roman"/>
          <w:iCs/>
          <w:spacing w:val="-2"/>
          <w:sz w:val="28"/>
          <w:szCs w:val="28"/>
        </w:rPr>
        <w:footnoteReference w:id="38"/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.</w:t>
      </w:r>
    </w:p>
    <w:p w:rsidR="00AB3A5C" w:rsidRPr="00953536" w:rsidRDefault="00AB3A5C" w:rsidP="00953536">
      <w:pPr>
        <w:numPr>
          <w:ilvl w:val="0"/>
          <w:numId w:val="34"/>
        </w:numPr>
        <w:tabs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bCs/>
          <w:iCs/>
          <w:sz w:val="28"/>
          <w:szCs w:val="28"/>
        </w:rPr>
        <w:t>Положение персонала в изменяющейся структуре организации является весьма неустойчивым.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 Теряется стабильность статуса, межличностных и межгрупповых отношений, ослабляю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ся отношения коллективизма. На значительную часть персонала это может оказать существенное деактивиз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рующее воздействие.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Таким образом, возможности использования матричных структур как базовых структур промышленных предприятий с</w:t>
      </w:r>
      <w:r w:rsidRPr="00953536">
        <w:rPr>
          <w:rFonts w:ascii="Times New Roman" w:hAnsi="Times New Roman" w:cs="Times New Roman"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iCs/>
          <w:sz w:val="28"/>
          <w:szCs w:val="28"/>
        </w:rPr>
        <w:t>щественно ограничены. Их целесообразно использовать только в определенных условиях, например, в условиях наукоемких пр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изводств, когда проектные и аналитически-исследовательские подразделения составляют значительную, а иногда и большую часть организации, а также на предприятиях, реализующих кру</w:t>
      </w:r>
      <w:r w:rsidRPr="00953536">
        <w:rPr>
          <w:rFonts w:ascii="Times New Roman" w:hAnsi="Times New Roman" w:cs="Times New Roman"/>
          <w:iCs/>
          <w:sz w:val="28"/>
          <w:szCs w:val="28"/>
        </w:rPr>
        <w:t>п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ные </w:t>
      </w: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целевые программы развития (реконструкции, реорганиз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ции, диверсификации и т. д.). При этом матричная структура может вполне эффективно сочетаться с др</w:t>
      </w:r>
      <w:r w:rsidRPr="00953536">
        <w:rPr>
          <w:rFonts w:ascii="Times New Roman" w:hAnsi="Times New Roman" w:cs="Times New Roman"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iCs/>
          <w:sz w:val="28"/>
          <w:szCs w:val="28"/>
        </w:rPr>
        <w:t>гими типами структур, например с дивизиональной или линейно-функциональной 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К числу активных также могут быть отнесены структуры, основанные на принципах коллективной организации труда. В качестве организационных ячеек, составляющих данные структуры, 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ступают разные виды автономных внутриорганизационных коллективов, в частности бригады и 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манды.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4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Командно-бригадные структуры не противостоят другим структурам, а могут вполне органично сочетаться с ними, в частности, с матричной, а также дивизиональной и предпринимател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ской. Их характерная особенность: структуризация осуществляется путем выделения микроподразделений, первичных коллективов, состоящих непосредственно из физич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ских лиц. Основа дивизиональной и предпринимательской структуризации промышленных предприятий – макроподра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деления (заводы, производства и т. п.), способные создавать конечные продукты и состоящие, как правило, из целого ряда мезоподразд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лений (цехов, участков). Матричные структуры способны выстраивать внутр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организационные связи как на макро-, так на мезо- и микроуровне. Но они не способны с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ставить структурную основу предприятий традиционной экономики. Таким обр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зом, именно 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командно-бригадный тип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структуризации позволяет решать проблему формирования активной структуры на уровне первичного производстве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н</w:t>
      </w:r>
      <w:r w:rsidRPr="00953536">
        <w:rPr>
          <w:rFonts w:ascii="Times New Roman" w:hAnsi="Times New Roman" w:cs="Times New Roman"/>
          <w:b/>
          <w:iCs/>
          <w:spacing w:val="4"/>
          <w:sz w:val="28"/>
          <w:szCs w:val="28"/>
        </w:rPr>
        <w:t>ного коллектива.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6"/>
          <w:sz w:val="28"/>
          <w:szCs w:val="28"/>
        </w:rPr>
        <w:t>Команды, уже по самому своему определению, являются активными структурными ячейками. Как отмечает З. П. Румянцева, ко</w:t>
      </w:r>
      <w:r w:rsidRPr="0095353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манда – это группа с высоким уровнем взаимозависимости и координации действий, с сильно развитым чувством персональной ответственности за достижение групповых резул</w:t>
      </w:r>
      <w:r w:rsidRPr="00953536">
        <w:rPr>
          <w:rFonts w:ascii="Times New Roman" w:hAnsi="Times New Roman" w:cs="Times New Roman"/>
          <w:bCs/>
          <w:iCs/>
          <w:spacing w:val="-4"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pacing w:val="-4"/>
          <w:sz w:val="28"/>
          <w:szCs w:val="28"/>
        </w:rPr>
        <w:t>татов</w:t>
      </w:r>
      <w:r w:rsidRPr="00953536">
        <w:rPr>
          <w:rStyle w:val="a7"/>
          <w:rFonts w:ascii="Times New Roman" w:hAnsi="Times New Roman" w:cs="Times New Roman"/>
          <w:bCs/>
          <w:iCs/>
          <w:spacing w:val="-4"/>
          <w:sz w:val="28"/>
          <w:szCs w:val="28"/>
        </w:rPr>
        <w:footnoteReference w:id="39"/>
      </w:r>
      <w:r w:rsidRPr="00953536">
        <w:rPr>
          <w:rFonts w:ascii="Times New Roman" w:hAnsi="Times New Roman" w:cs="Times New Roman"/>
          <w:bCs/>
          <w:iCs/>
          <w:spacing w:val="-4"/>
          <w:sz w:val="28"/>
          <w:szCs w:val="28"/>
        </w:rPr>
        <w:t>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Команды – это самоорганизующиеся производственные коллективы, а это, безусловно, отражает момент самодв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жения. 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Команды – это автономные высоко самостоятельные ко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лективы. На уровень рабочей команды передаются функции управления и контроля операций и функции управления челов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ческими ресурсами, частично делегируются функции взаимодействия с внешней средой и функции формирования новых 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дач . 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Команды – это коллективы, обеспечивающие полное разви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тие отношений активизирующего сотрудничества. «Для команд, – пи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шет З. П. Румянцева, – свойственны такие виды пов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дения ее членов, как: нацеленность на общий результат; взаимная поддержка; взаимозаменяемость; минимизация ст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тусных различий; коллективное решение проблем; атмосфера бодрого оптимизма и благожелательный кл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мат»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40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 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Команды способны проявлять высокую производстве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ную активность. Тем не менее, не представляется возможным использовать их в качестве основы для формирования активной структуры организаций, составляющих базу российской промышле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ности, особенно крупных предприятий массового и крупносерийного типа прои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водства.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Во-первых, </w:t>
      </w:r>
      <w:r w:rsidRPr="00953536">
        <w:rPr>
          <w:rFonts w:ascii="Times New Roman" w:hAnsi="Times New Roman" w:cs="Times New Roman"/>
          <w:b/>
          <w:iCs/>
          <w:spacing w:val="-2"/>
          <w:sz w:val="28"/>
          <w:szCs w:val="28"/>
        </w:rPr>
        <w:t>команды – это малые группы работников. О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птимальная численность работников в команде – от 6 до 15 человек. Структурировать крупное и даже среднее предприятие непосредственно на такие малые коллективы весьма затруднительно. Для того чтобы автономизировать эти коллективы, возложить на них ответственность за конечные результаты деятельности, нео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б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ходимо, чтобы они производили какой-то конечный продукт. Существующие технологии большинства отраслей промышленности не позволяют создать такой продукт в рамках малой рабочей гру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пы, по крайней мере, без существенных экономических потерь (снижение эффекта специализации, потери от уменьшения масштаба производс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ва).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Во-вторых, 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при формировании команд определяющую роль играет субъективный фактор.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Высокий уровень ответс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венности возлагается на всех членов команды. Чрезвычайное значение приобретают их деловые и личнос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ные качества. Чтобы обеспечить самонаправляемость команды, все ее члены сами должны быть самонаправляемыми, то есть, по существу, отн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ситься к первой-второй группам внутриорганизационных субъектов по уровню активности. Создать отдельные команды, в том числе и в основном производстве 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мышленных предприятий, вполне возможно. Но в массовом масштабе это недостижимо. Хотя бы в силу ограниченности контингента работников, имеющих соответс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вующие качества.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Значительно более широкими возможностями практическ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го использования обладают производственные бригады. Естественно, что основной интерес при формировании активной структуры организации представляют не бригады вообще, которые могут выступать и в качестве элемента 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рархической структуры управления, а бригады активного типа, способствующие активизации производственной деятельности организации. Для таких бригад характерны: самоорганизация; автономность, в том числе и за счет включения в состав бригады управленцев; самосто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тельность принятия решений; замена жестких связей гибкими, вплоть до права привлекать в состав бригады работников из др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гих подразделений </w:t>
      </w:r>
      <w:r w:rsidRPr="00953536">
        <w:rPr>
          <w:rStyle w:val="a7"/>
          <w:rFonts w:ascii="Times New Roman" w:hAnsi="Times New Roman" w:cs="Times New Roman"/>
          <w:bCs/>
          <w:iCs/>
          <w:sz w:val="28"/>
          <w:szCs w:val="28"/>
        </w:rPr>
        <w:footnoteReference w:id="41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инициативность членов бригады; совместный выбор целей; коллективная ответстве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ность 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>Побригадная структуризация организации в отличие от покомандной предполагает большую централизацию управления, а это, хотя и ограничивает активность бр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гады как структурного подразделения организации, расширяет возможности его использования на предприятиях, относящихся к отраслям тр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 xml:space="preserve">диционной экономики. 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Во-первых, более централизованной является система бригадного самоуправления. Хотя значительная часть управленческих полномочий закреплена за собранием и 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ветом бригады, особенно в той части, которая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затрагивает существенные интересы коллектива бригады (принятие новых работников, заключение договоров с администрацией и смежными подразделениями, рас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пределение коллективного фонда стимулирования), функции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оп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ративного управления (расстановка кадров, организация работ, обеспечение ресурсами, внутри и внебригадная координация деятельности и т. д.) являются прерогативой бригадира. При этом должность бригадира, как правило, не предполагает рот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ции. 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Во-вторых, более централизованным является управление организацией в целом, что выражается в соответствующем ра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пределении полномочий между бригадами и администрацией. Производственные бригады, как правило, не обладают полном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чиями для принятия решений о том, что производить, какого качества и в какие сроки, где пол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чать ресурсы и кому поставлять готовую продукцию. Для бригад в большей мере характерна оперативно производственная автономия и хозяйственная автономия в форме внутриорганизационного хозяйственного расчета. Во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можности развития коллективного подряда, а тем более внутриорганизационной аренды, на уровне бригады существенно ограничены. Ест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ственно, это будет справедливо только при условии, если понимать под бригадой не любое подразделение, функци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нирующее по принципам коллективной организации труда, а ограниченную малую группу, численностью до 20–30 ч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ловек.</w:t>
      </w:r>
    </w:p>
    <w:p w:rsidR="00AB3A5C" w:rsidRPr="00953536" w:rsidRDefault="00AB3A5C" w:rsidP="00953536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Побригадная структуризация может широко использоват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ся на практике для обеспечения активности первичных произво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ственных коллективов. Но она не обеспечивает необходимого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соответствия активности бригады целевой ориентации организации. Цели малой части организации, выполняющей некоторый 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комплекс работ, трудно согласовать с целями целого, постав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ляющего готовый продукт на рынок. Решить эту проблему позв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ляет 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многоуровневая система форм коллективной организации труда (СФКОТ), практически реализующая в организ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ции идею выстраивания многоуровневых отношений сотру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ничества. Именно эта система способна соединить в себе возможности командно-бригадных структур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в активизации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тельности на низовом уровне организации 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с возможностями дивизиональных и предпринимательских структур,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активизирующих производственную деятельность на верхнем структурном уровне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ции.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Возможны два основных подхода к фо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р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мированию СФКОТ.</w:t>
      </w:r>
    </w:p>
    <w:p w:rsidR="00AB3A5C" w:rsidRPr="00953536" w:rsidRDefault="00AB3A5C" w:rsidP="00953536">
      <w:pPr>
        <w:numPr>
          <w:ilvl w:val="2"/>
          <w:numId w:val="32"/>
        </w:numPr>
        <w:tabs>
          <w:tab w:val="clear" w:pos="3049"/>
          <w:tab w:val="left" w:pos="426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Последовательная интеграция подразделений более низкого уровня организации в подразделения более высокого уровня (движение снизу вверх). Такой подход, по существу, реализуется Б. П. Кутыревым, который выстраивает следующую интеграционную цепочку: 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ботники – звенья – бригады (группы звеньев) – группы бригад – комплексы групп бригад – соединения комплексов групп бригад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sym w:font="Symbol" w:char="F05B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200, с. 102–103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sym w:font="Symbol" w:char="F05D"/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. Следует отм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тить, однако, что выстроенная подобным образом система форм коллективной организации труда оказывается недостаточно ориентированной на реализацию целей организации в ц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лом. </w:t>
      </w:r>
    </w:p>
    <w:p w:rsidR="00AB3A5C" w:rsidRPr="00953536" w:rsidRDefault="00AB3A5C" w:rsidP="00953536">
      <w:pPr>
        <w:numPr>
          <w:ilvl w:val="2"/>
          <w:numId w:val="32"/>
        </w:numPr>
        <w:tabs>
          <w:tab w:val="clear" w:pos="3049"/>
          <w:tab w:val="left" w:pos="426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Последовательная дифференциация подразделений более высокого уровня организации на подразделения более низкого уровня (движение сверху вниз).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. В соответствии с этим подходом предполагается следующая структуризация организ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ции (рис. </w:t>
      </w:r>
      <w:r w:rsid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6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): </w:t>
      </w:r>
    </w:p>
    <w:p w:rsidR="00AB3A5C" w:rsidRPr="00953536" w:rsidRDefault="00AB3A5C" w:rsidP="00953536">
      <w:pPr>
        <w:numPr>
          <w:ilvl w:val="0"/>
          <w:numId w:val="36"/>
        </w:numPr>
        <w:tabs>
          <w:tab w:val="clear" w:pos="1333"/>
          <w:tab w:val="num" w:pos="-105"/>
          <w:tab w:val="left" w:pos="426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Основное производство организации подраздел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ется на ряд сквозных производственных комплексов (СПК), обеспеч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вающих производство определенных конечных продуктов и обладающих развитой хозяйственной автоном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ей. </w:t>
      </w:r>
    </w:p>
    <w:p w:rsidR="00AB3A5C" w:rsidRPr="00953536" w:rsidRDefault="00AB3A5C" w:rsidP="00953536">
      <w:pPr>
        <w:numPr>
          <w:ilvl w:val="0"/>
          <w:numId w:val="36"/>
        </w:numPr>
        <w:tabs>
          <w:tab w:val="clear" w:pos="1333"/>
          <w:tab w:val="num" w:pos="-105"/>
          <w:tab w:val="left" w:pos="426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В обслуживающем производстве и управлении организ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цией выделяются, соответственно, комплексы обслуживания производства (КОП) и комплексы управления предпр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pacing w:val="-2"/>
          <w:sz w:val="28"/>
          <w:szCs w:val="28"/>
        </w:rPr>
        <w:t>ятием (КУП).</w:t>
      </w:r>
    </w:p>
    <w:p w:rsidR="00AB3A5C" w:rsidRPr="00953536" w:rsidRDefault="00AB3A5C" w:rsidP="00953536">
      <w:pPr>
        <w:numPr>
          <w:ilvl w:val="0"/>
          <w:numId w:val="36"/>
        </w:numPr>
        <w:tabs>
          <w:tab w:val="clear" w:pos="1333"/>
          <w:tab w:val="num" w:pos="-105"/>
          <w:tab w:val="left" w:pos="426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СПК и КОП подразделяются на бригады, обладающие выраженной оперативно прои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водственной автономией, а КУП – на команды, реализующие соответствующие функции управления. Управленческие команды могут выделяться также в 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ставе крупных СПК и КОП.</w:t>
      </w:r>
    </w:p>
    <w:p w:rsidR="00AB3A5C" w:rsidRPr="00953536" w:rsidRDefault="00AB3A5C" w:rsidP="00953536">
      <w:pPr>
        <w:numPr>
          <w:ilvl w:val="0"/>
          <w:numId w:val="36"/>
        </w:numPr>
        <w:tabs>
          <w:tab w:val="clear" w:pos="1333"/>
          <w:tab w:val="num" w:pos="-105"/>
          <w:tab w:val="left" w:pos="426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Бригады могут подразделяться на производственные звенья, пределы автономии которых ограничены узким кругом организационных 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просов.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>Формирование СПК – первичный уровень структур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зации организации.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Ориентация на выпуск конечного продукта и высокий уровень автономии имеют решающее значение при 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тановлении границ СПК.</w:t>
      </w:r>
    </w:p>
    <w:p w:rsidR="00AB3A5C" w:rsidRPr="00953536" w:rsidRDefault="00AB3A5C" w:rsidP="00953536">
      <w:pPr>
        <w:numPr>
          <w:ilvl w:val="0"/>
          <w:numId w:val="35"/>
        </w:numPr>
        <w:tabs>
          <w:tab w:val="left" w:pos="426"/>
          <w:tab w:val="num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Технологические границы определяют, какая часть технологического процесса закреплена за данным подраздел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 xml:space="preserve">нием. Очевидно, что за СПК должен быть закреплен полный цикл работ по производству конкретного конечного продукта (группы технологически родственных продуктов). </w:t>
      </w:r>
    </w:p>
    <w:p w:rsidR="00AB3A5C" w:rsidRDefault="00AB3A5C" w:rsidP="00AB3A5C">
      <w:pPr>
        <w:pStyle w:val="aa"/>
        <w:tabs>
          <w:tab w:val="left" w:pos="1280"/>
        </w:tabs>
      </w:pPr>
    </w:p>
    <w:p w:rsidR="00AB3A5C" w:rsidRDefault="00AB3A5C" w:rsidP="00953536">
      <w:pPr>
        <w:pStyle w:val="aa"/>
        <w:tabs>
          <w:tab w:val="left" w:pos="1280"/>
        </w:tabs>
      </w:pPr>
      <w:r>
        <w:rPr>
          <w:noProof/>
        </w:rPr>
        <w:pict>
          <v:group id="_x0000_s1263" style="position:absolute;margin-left:36.75pt;margin-top:9.9pt;width:441pt;height:149.95pt;z-index:251667456" coordorigin="1869,1077" coordsize="8820,2999">
            <v:shape id="_x0000_s1264" type="#_x0000_t202" style="position:absolute;left:5229;top:1077;width:1260;height:250">
              <v:textbox style="mso-next-textbox:#_x0000_s1264" inset="0,0,0,0">
                <w:txbxContent>
                  <w:p w:rsidR="00AB3A5C" w:rsidRDefault="00AB3A5C" w:rsidP="00AB3A5C">
                    <w:pPr>
                      <w:pStyle w:val="NormalWeb"/>
                      <w:spacing w:before="0" w:after="0"/>
                      <w:jc w:val="center"/>
                      <w:rPr>
                        <w:sz w:val="18"/>
                        <w:szCs w:val="24"/>
                      </w:rPr>
                    </w:pPr>
                    <w:r>
                      <w:rPr>
                        <w:sz w:val="18"/>
                        <w:szCs w:val="24"/>
                      </w:rPr>
                      <w:t>Организ</w:t>
                    </w:r>
                    <w:r>
                      <w:rPr>
                        <w:sz w:val="18"/>
                        <w:szCs w:val="24"/>
                      </w:rPr>
                      <w:t>а</w:t>
                    </w:r>
                    <w:r>
                      <w:rPr>
                        <w:sz w:val="18"/>
                        <w:szCs w:val="24"/>
                      </w:rPr>
                      <w:t>ция</w:t>
                    </w:r>
                  </w:p>
                </w:txbxContent>
              </v:textbox>
            </v:shape>
            <v:line id="_x0000_s1265" style="position:absolute" from="5907,1327" to="5907,1540"/>
            <v:line id="_x0000_s1266" style="position:absolute" from="2188,1540" to="9414,1540"/>
            <v:line id="_x0000_s1267" style="position:absolute" from="2188,1540" to="2188,1859"/>
            <v:line id="_x0000_s1268" style="position:absolute" from="3250,1540" to="3250,1859"/>
            <v:line id="_x0000_s1269" style="position:absolute" from="4313,1540" to="4313,1859"/>
            <v:line id="_x0000_s1270" style="position:absolute" from="5376,1540" to="5376,1859"/>
            <v:line id="_x0000_s1271" style="position:absolute" from="6438,1540" to="6438,1859"/>
            <v:line id="_x0000_s1272" style="position:absolute" from="7440,1540" to="7440,1859"/>
            <v:line id="_x0000_s1273" style="position:absolute" from="8457,1540" to="8457,1859"/>
            <v:line id="_x0000_s1274" style="position:absolute" from="9414,1540" to="9414,1859"/>
            <v:shape id="_x0000_s1275" type="#_x0000_t202" style="position:absolute;left:1869;top:1859;width:638;height:212">
              <v:textbox style="mso-next-textbox:#_x0000_s1275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СПК1</w:t>
                    </w:r>
                  </w:p>
                </w:txbxContent>
              </v:textbox>
            </v:shape>
            <v:shape id="_x0000_s1276" type="#_x0000_t202" style="position:absolute;left:3994;top:1859;width:638;height:212">
              <v:textbox style="mso-next-textbox:#_x0000_s1276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СПК3</w:t>
                    </w:r>
                  </w:p>
                </w:txbxContent>
              </v:textbox>
            </v:shape>
            <v:shape id="_x0000_s1277" type="#_x0000_t202" style="position:absolute;left:7121;top:1859;width:638;height:212">
              <v:textbox style="mso-next-textbox:#_x0000_s1277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КОП1</w:t>
                    </w:r>
                  </w:p>
                </w:txbxContent>
              </v:textbox>
            </v:shape>
            <v:shape id="_x0000_s1278" type="#_x0000_t202" style="position:absolute;left:9095;top:1859;width:638;height:212">
              <v:textbox style="mso-next-textbox:#_x0000_s1278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КУП</w:t>
                    </w:r>
                  </w:p>
                </w:txbxContent>
              </v:textbox>
            </v:shape>
            <v:shape id="_x0000_s1279" type="#_x0000_t202" style="position:absolute;left:8139;top:1859;width:637;height:212">
              <v:textbox style="mso-next-textbox:#_x0000_s1279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КОП2</w:t>
                    </w:r>
                  </w:p>
                </w:txbxContent>
              </v:textbox>
            </v:shape>
            <v:shape id="_x0000_s1280" type="#_x0000_t202" style="position:absolute;left:6120;top:1859;width:637;height:212">
              <v:textbox style="mso-next-textbox:#_x0000_s1280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СПК5</w:t>
                    </w:r>
                  </w:p>
                </w:txbxContent>
              </v:textbox>
            </v:shape>
            <v:shape id="_x0000_s1281" type="#_x0000_t202" style="position:absolute;left:5057;top:1859;width:638;height:212">
              <v:textbox style="mso-next-textbox:#_x0000_s1281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СПК4</w:t>
                    </w:r>
                  </w:p>
                </w:txbxContent>
              </v:textbox>
            </v:shape>
            <v:shape id="_x0000_s1282" type="#_x0000_t202" style="position:absolute;left:2932;top:1859;width:637;height:212">
              <v:textbox style="mso-next-textbox:#_x0000_s1282" inset="0,0,0,0">
                <w:txbxContent>
                  <w:p w:rsidR="00AB3A5C" w:rsidRDefault="00AB3A5C" w:rsidP="00AB3A5C">
                    <w:pPr>
                      <w:jc w:val="center"/>
                    </w:pPr>
                    <w:r>
                      <w:t>СПК2</w:t>
                    </w:r>
                  </w:p>
                </w:txbxContent>
              </v:textbox>
            </v:shape>
            <v:line id="_x0000_s1283" style="position:absolute" from="4313,2071" to="4313,2390"/>
            <v:line id="_x0000_s1284" style="position:absolute" from="7440,2071" to="7440,2390"/>
            <v:line id="_x0000_s1285" style="position:absolute" from="9414,2071" to="9414,2390"/>
            <v:line id="_x0000_s1286" style="position:absolute" from="2400,2390" to="5057,2390"/>
            <v:line id="_x0000_s1287" style="position:absolute" from="3311,2390" to="3311,2709"/>
            <v:line id="_x0000_s1288" style="position:absolute" from="2416,2390" to="2416,2709"/>
            <v:line id="_x0000_s1289" style="position:absolute" from="4171,2390" to="4171,2709"/>
            <v:line id="_x0000_s1290" style="position:absolute" from="5057,2390" to="5057,2709"/>
            <v:shape id="_x0000_s1291" type="#_x0000_t202" style="position:absolute;left:2082;top:2709;width:759;height:212">
              <v:textbox style="mso-next-textbox:#_x0000_s1291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да1</w:t>
                    </w:r>
                  </w:p>
                </w:txbxContent>
              </v:textbox>
            </v:shape>
            <v:shape id="_x0000_s1292" type="#_x0000_t202" style="position:absolute;left:2932;top:2709;width:759;height:212">
              <v:textbox style="mso-next-textbox:#_x0000_s1292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да2</w:t>
                    </w:r>
                  </w:p>
                </w:txbxContent>
              </v:textbox>
            </v:shape>
            <v:shape id="_x0000_s1293" type="#_x0000_t202" style="position:absolute;left:3782;top:2709;width:759;height:212">
              <v:textbox style="mso-next-textbox:#_x0000_s1293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да3</w:t>
                    </w:r>
                  </w:p>
                </w:txbxContent>
              </v:textbox>
            </v:shape>
            <v:shape id="_x0000_s1294" type="#_x0000_t202" style="position:absolute;left:4632;top:2709;width:759;height:212">
              <v:textbox style="mso-next-textbox:#_x0000_s129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да4</w:t>
                    </w:r>
                  </w:p>
                </w:txbxContent>
              </v:textbox>
            </v:shape>
            <v:line id="_x0000_s1295" style="position:absolute" from="5953,2390" to="7683,2390"/>
            <v:line id="_x0000_s1296" style="position:absolute" from="6818,2390" to="6818,2709"/>
            <v:line id="_x0000_s1297" style="position:absolute" from="5953,2390" to="5953,2709"/>
            <v:shape id="_x0000_s1298" type="#_x0000_t202" style="position:absolute;left:5573;top:2709;width:759;height:212">
              <v:textbox style="mso-next-textbox:#_x0000_s1298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да1</w:t>
                    </w:r>
                  </w:p>
                </w:txbxContent>
              </v:textbox>
            </v:shape>
            <v:line id="_x0000_s1299" style="position:absolute" from="7683,2390" to="7683,2709"/>
            <v:shape id="_x0000_s1300" type="#_x0000_t202" style="position:absolute;left:6438;top:2709;width:760;height:212">
              <v:textbox style="mso-next-textbox:#_x0000_s1300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да2</w:t>
                    </w:r>
                  </w:p>
                </w:txbxContent>
              </v:textbox>
            </v:shape>
            <v:shape id="_x0000_s1301" type="#_x0000_t202" style="position:absolute;left:7304;top:2709;width:759;height:212">
              <v:textbox style="mso-next-textbox:#_x0000_s1301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да3</w:t>
                    </w:r>
                  </w:p>
                </w:txbxContent>
              </v:textbox>
            </v:shape>
            <v:line id="_x0000_s1302" style="position:absolute" from="8620,2390" to="10320,2390"/>
            <v:shape id="_x0000_s1303" type="#_x0000_t202" style="position:absolute;left:8230;top:2709;width:759;height:212">
              <v:textbox style="mso-next-textbox:#_x0000_s1303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кома</w:t>
                    </w:r>
                    <w:r>
                      <w:rPr>
                        <w:sz w:val="18"/>
                      </w:rPr>
                      <w:t>н</w:t>
                    </w:r>
                    <w:r>
                      <w:rPr>
                        <w:sz w:val="18"/>
                      </w:rPr>
                      <w:t>да1</w:t>
                    </w:r>
                  </w:p>
                </w:txbxContent>
              </v:textbox>
            </v:shape>
            <v:shape id="_x0000_s1304" type="#_x0000_t202" style="position:absolute;left:9080;top:2709;width:759;height:212">
              <v:textbox style="mso-next-textbox:#_x0000_s130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кома</w:t>
                    </w:r>
                    <w:r>
                      <w:rPr>
                        <w:sz w:val="18"/>
                      </w:rPr>
                      <w:t>н</w:t>
                    </w:r>
                    <w:r>
                      <w:rPr>
                        <w:sz w:val="18"/>
                      </w:rPr>
                      <w:t>да2</w:t>
                    </w:r>
                  </w:p>
                </w:txbxContent>
              </v:textbox>
            </v:shape>
            <v:shape id="_x0000_s1305" type="#_x0000_t202" style="position:absolute;left:9930;top:2709;width:759;height:212">
              <v:textbox style="mso-next-textbox:#_x0000_s1305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кома</w:t>
                    </w:r>
                    <w:r>
                      <w:rPr>
                        <w:sz w:val="18"/>
                      </w:rPr>
                      <w:t>н</w:t>
                    </w:r>
                    <w:r>
                      <w:rPr>
                        <w:sz w:val="18"/>
                      </w:rPr>
                      <w:t>да3</w:t>
                    </w:r>
                  </w:p>
                </w:txbxContent>
              </v:textbox>
            </v:shape>
            <v:line id="_x0000_s1306" style="position:absolute" from="8609,2390" to="8609,2709"/>
            <v:line id="_x0000_s1307" style="position:absolute" from="10309,2390" to="10309,2709"/>
            <v:line id="_x0000_s1308" style="position:absolute" from="9459,2390" to="9459,2709"/>
            <v:group id="_x0000_s1309" style="position:absolute;left:2082;top:2921;width:2459;height:836" coordorigin="1881,3807" coordsize="4166,1417">
              <v:line id="_x0000_s1310" style="position:absolute" from="3964,3807" to="3964,4347"/>
              <v:group id="_x0000_s1311" style="position:absolute;left:1881;top:4324;width:4166;height:900" coordorigin="2035,4324" coordsize="4166,900">
                <v:line id="_x0000_s1312" style="position:absolute" from="2696,4324" to="5576,4324"/>
                <v:shape id="_x0000_s1313" type="#_x0000_t202" style="position:absolute;left:2035;top:4864;width:1286;height:360">
                  <v:textbox style="mso-next-textbox:#_x0000_s1313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звено1</w:t>
                        </w:r>
                      </w:p>
                    </w:txbxContent>
                  </v:textbox>
                </v:shape>
                <v:shape id="_x0000_s1314" type="#_x0000_t202" style="position:absolute;left:3475;top:4864;width:1286;height:360">
                  <v:textbox style="mso-next-textbox:#_x0000_s1314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звено2</w:t>
                        </w:r>
                      </w:p>
                    </w:txbxContent>
                  </v:textbox>
                </v:shape>
                <v:shape id="_x0000_s1315" type="#_x0000_t202" style="position:absolute;left:4915;top:4864;width:1286;height:360">
                  <v:textbox style="mso-next-textbox:#_x0000_s1315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звено3</w:t>
                        </w:r>
                      </w:p>
                    </w:txbxContent>
                  </v:textbox>
                </v:shape>
                <v:line id="_x0000_s1316" style="position:absolute" from="2678,4324" to="2678,4864"/>
                <v:line id="_x0000_s1317" style="position:absolute" from="5558,4324" to="5558,4864"/>
                <v:line id="_x0000_s1318" style="position:absolute" from="4118,4324" to="4118,4864"/>
              </v:group>
            </v:group>
            <v:group id="_x0000_s1319" style="position:absolute;left:5573;top:2921;width:2459;height:836" coordorigin="1881,3807" coordsize="4166,1417">
              <v:line id="_x0000_s1320" style="position:absolute" from="3964,3807" to="3964,4347"/>
              <v:group id="_x0000_s1321" style="position:absolute;left:1881;top:4324;width:4166;height:900" coordorigin="2035,4324" coordsize="4166,900">
                <v:line id="_x0000_s1322" style="position:absolute" from="2696,4324" to="5576,4324"/>
                <v:shape id="_x0000_s1323" type="#_x0000_t202" style="position:absolute;left:2035;top:4864;width:1286;height:360">
                  <v:textbox style="mso-next-textbox:#_x0000_s1323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звено1</w:t>
                        </w:r>
                      </w:p>
                    </w:txbxContent>
                  </v:textbox>
                </v:shape>
                <v:shape id="_x0000_s1324" type="#_x0000_t202" style="position:absolute;left:3475;top:4864;width:1286;height:360">
                  <v:textbox style="mso-next-textbox:#_x0000_s1324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звено2</w:t>
                        </w:r>
                      </w:p>
                    </w:txbxContent>
                  </v:textbox>
                </v:shape>
                <v:shape id="_x0000_s1325" type="#_x0000_t202" style="position:absolute;left:4915;top:4864;width:1286;height:360">
                  <v:textbox style="mso-next-textbox:#_x0000_s1325" inset="0,0,0,0">
                    <w:txbxContent>
                      <w:p w:rsidR="00AB3A5C" w:rsidRDefault="00AB3A5C" w:rsidP="00AB3A5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звено3</w:t>
                        </w:r>
                      </w:p>
                    </w:txbxContent>
                  </v:textbox>
                </v:shape>
                <v:line id="_x0000_s1326" style="position:absolute" from="2678,4324" to="2678,4864"/>
                <v:line id="_x0000_s1327" style="position:absolute" from="5558,4324" to="5558,4864"/>
                <v:line id="_x0000_s1328" style="position:absolute" from="4118,4324" to="4118,4864"/>
              </v:group>
            </v:group>
            <v:line id="_x0000_s1329" style="position:absolute" from="2188,3757" to="2188,4076"/>
            <v:line id="_x0000_s1330" style="position:absolute" from="1975,4076" to="10689,4076"/>
            <v:line id="_x0000_s1331" style="position:absolute" from="1975,3970" to="1975,4076"/>
            <v:line id="_x0000_s1332" style="position:absolute" from="2400,3757" to="2400,4076"/>
            <v:line id="_x0000_s1333" style="position:absolute" from="2613,3757" to="2613,4076"/>
            <v:line id="_x0000_s1334" style="position:absolute" from="3038,3757" to="3038,4076"/>
            <v:line id="_x0000_s1335" style="position:absolute" from="3144,3757" to="3144,4076"/>
            <v:line id="_x0000_s1336" style="position:absolute" from="3250,3757" to="3250,4076"/>
            <v:line id="_x0000_s1337" style="position:absolute" from="3357,3757" to="3357,4076"/>
            <v:line id="_x0000_s1338" style="position:absolute" from="3463,3757" to="3463,4076"/>
            <v:line id="_x0000_s1339" style="position:absolute" from="3994,3757" to="3994,4076"/>
            <v:line id="_x0000_s1340" style="position:absolute" from="4161,3757" to="4161,4076"/>
            <v:line id="_x0000_s1341" style="position:absolute" from="4313,3757" to="4313,4076"/>
            <v:line id="_x0000_s1342" style="position:absolute" from="4419,3757" to="4419,4076"/>
            <v:line id="_x0000_s1343" style="position:absolute" from="3888,3757" to="3888,4076"/>
            <v:line id="_x0000_s1344" style="position:absolute" from="3569,3757" to="3569,4076"/>
            <v:line id="_x0000_s1345" style="position:absolute" from="5801,3757" to="5801,4076"/>
            <v:line id="_x0000_s1346" style="position:absolute" from="5907,3757" to="5907,4076"/>
            <v:line id="_x0000_s1347" style="position:absolute" from="6013,3757" to="6013,4076"/>
            <v:line id="_x0000_s1348" style="position:absolute" from="6120,3757" to="6120,4076"/>
            <v:line id="_x0000_s1349" style="position:absolute" from="6545,3757" to="6545,4076"/>
            <v:line id="_x0000_s1350" style="position:absolute" from="6970,3757" to="6970,4076"/>
            <v:line id="_x0000_s1351" style="position:absolute" from="6818,3757" to="6818,4076"/>
            <v:line id="_x0000_s1352" style="position:absolute" from="6651,3757" to="6651,4076"/>
            <v:line id="_x0000_s1353" style="position:absolute" from="7076,3757" to="7076,4076"/>
            <v:line id="_x0000_s1354" style="position:absolute" from="7395,3757" to="7395,4076"/>
            <v:line id="_x0000_s1355" style="position:absolute" from="7501,3757" to="7501,4076"/>
            <v:line id="_x0000_s1356" style="position:absolute" from="7607,3757" to="7607,4076"/>
            <v:line id="_x0000_s1357" style="position:absolute" from="7714,3757" to="7714,4076"/>
            <v:line id="_x0000_s1358" style="position:absolute" from="7820,3757" to="7820,4076"/>
            <v:line id="_x0000_s1359" style="position:absolute" from="7926,3757" to="7926,4076"/>
            <v:line id="_x0000_s1360" style="position:absolute" from="8351,2921" to="8351,4076"/>
            <v:line id="_x0000_s1361" style="position:absolute" from="8457,2921" to="8457,4076"/>
            <v:line id="_x0000_s1362" style="position:absolute" from="8620,2921" to="8620,4076"/>
            <v:line id="_x0000_s1363" style="position:absolute" from="8776,2921" to="8776,4076"/>
            <v:line id="_x0000_s1364" style="position:absolute" from="8882,2921" to="8882,4076"/>
            <v:line id="_x0000_s1365" style="position:absolute" from="9308,2921" to="9308,4076"/>
            <v:line id="_x0000_s1366" style="position:absolute" from="9308,2921" to="9308,4076"/>
            <v:line id="_x0000_s1367" style="position:absolute" from="9626,2921" to="9626,4076"/>
            <v:line id="_x0000_s1368" style="position:absolute" from="9733,2921" to="9733,4076"/>
            <v:line id="_x0000_s1369" style="position:absolute" from="9201,2921" to="9201,4076"/>
            <v:line id="_x0000_s1370" style="position:absolute" from="9459,2921" to="9459,4076"/>
            <v:line id="_x0000_s1371" style="position:absolute" from="10051,2921" to="10051,4076"/>
            <v:line id="_x0000_s1372" style="position:absolute" from="10264,2921" to="10264,4076"/>
            <v:line id="_x0000_s1373" style="position:absolute" from="10476,2921" to="10476,4076"/>
            <v:line id="_x0000_s1374" style="position:absolute" from="10583,2921" to="10583,4076"/>
            <v:line id="_x0000_s1375" style="position:absolute" from="10158,2921" to="10158,4076"/>
            <v:line id="_x0000_s1376" style="position:absolute" from="10370,2921" to="10370,4076"/>
            <v:line id="_x0000_s1377" style="position:absolute" from="2507,3757" to="2507,4076"/>
            <v:line id="_x0000_s1378" style="position:absolute" from="2294,3757" to="2294,4076"/>
            <v:line id="_x0000_s1379" style="position:absolute" from="10689,3970" to="10689,4076"/>
          </v:group>
        </w:pict>
      </w:r>
    </w:p>
    <w:p w:rsidR="00AB3A5C" w:rsidRDefault="00AB3A5C" w:rsidP="00953536">
      <w:pPr>
        <w:pStyle w:val="aa"/>
        <w:tabs>
          <w:tab w:val="left" w:pos="1280"/>
        </w:tabs>
      </w:pPr>
      <w:r>
        <w:t>1-й уровень</w:t>
      </w:r>
    </w:p>
    <w:p w:rsidR="00AB3A5C" w:rsidRDefault="00AB3A5C" w:rsidP="00953536">
      <w:pPr>
        <w:spacing w:after="0" w:line="240" w:lineRule="auto"/>
      </w:pPr>
    </w:p>
    <w:p w:rsidR="00AB3A5C" w:rsidRDefault="00AB3A5C" w:rsidP="00953536">
      <w:pPr>
        <w:spacing w:after="0" w:line="240" w:lineRule="auto"/>
      </w:pPr>
      <w:r>
        <w:t xml:space="preserve">2-й </w:t>
      </w:r>
    </w:p>
    <w:p w:rsidR="00AB3A5C" w:rsidRDefault="00AB3A5C" w:rsidP="00953536">
      <w:pPr>
        <w:spacing w:after="0" w:line="240" w:lineRule="auto"/>
      </w:pPr>
      <w:r>
        <w:t>уровень</w:t>
      </w:r>
    </w:p>
    <w:p w:rsidR="00AB3A5C" w:rsidRDefault="00AB3A5C" w:rsidP="00953536">
      <w:pPr>
        <w:spacing w:after="0" w:line="240" w:lineRule="auto"/>
      </w:pPr>
    </w:p>
    <w:p w:rsidR="00AB3A5C" w:rsidRDefault="00AB3A5C" w:rsidP="00953536">
      <w:pPr>
        <w:spacing w:after="0" w:line="240" w:lineRule="auto"/>
      </w:pPr>
      <w:r>
        <w:t>3-й</w:t>
      </w:r>
    </w:p>
    <w:p w:rsidR="00AB3A5C" w:rsidRDefault="00AB3A5C" w:rsidP="00953536">
      <w:pPr>
        <w:spacing w:after="0" w:line="240" w:lineRule="auto"/>
      </w:pPr>
      <w:r>
        <w:t>уровень</w:t>
      </w:r>
    </w:p>
    <w:p w:rsidR="00AB3A5C" w:rsidRDefault="00AB3A5C" w:rsidP="00953536">
      <w:pPr>
        <w:pStyle w:val="NormalWeb"/>
        <w:spacing w:before="0" w:after="0"/>
        <w:rPr>
          <w:sz w:val="20"/>
          <w:szCs w:val="24"/>
        </w:rPr>
      </w:pPr>
    </w:p>
    <w:p w:rsidR="00AB3A5C" w:rsidRDefault="00AB3A5C" w:rsidP="00953536">
      <w:pPr>
        <w:spacing w:after="0" w:line="240" w:lineRule="auto"/>
      </w:pPr>
      <w:r>
        <w:t>4-й</w:t>
      </w:r>
    </w:p>
    <w:p w:rsidR="00AB3A5C" w:rsidRDefault="00AB3A5C" w:rsidP="00953536">
      <w:pPr>
        <w:spacing w:after="0" w:line="240" w:lineRule="auto"/>
      </w:pPr>
      <w:r>
        <w:t>уровень</w:t>
      </w:r>
    </w:p>
    <w:p w:rsidR="00AB3A5C" w:rsidRDefault="00AB3A5C" w:rsidP="00953536">
      <w:pPr>
        <w:spacing w:after="0" w:line="240" w:lineRule="auto"/>
      </w:pPr>
    </w:p>
    <w:p w:rsidR="00AB3A5C" w:rsidRDefault="00AB3A5C" w:rsidP="00953536">
      <w:pPr>
        <w:spacing w:after="0" w:line="240" w:lineRule="auto"/>
      </w:pPr>
      <w:r>
        <w:t>5-й</w:t>
      </w:r>
    </w:p>
    <w:p w:rsidR="00AB3A5C" w:rsidRDefault="00AB3A5C" w:rsidP="00953536">
      <w:pPr>
        <w:pStyle w:val="aa"/>
      </w:pPr>
      <w:r>
        <w:rPr>
          <w:szCs w:val="24"/>
        </w:rPr>
        <w:t xml:space="preserve">уровень           </w:t>
      </w:r>
      <w:r>
        <w:t>работники</w:t>
      </w:r>
    </w:p>
    <w:p w:rsidR="00AB3A5C" w:rsidRDefault="00AB3A5C" w:rsidP="00953536">
      <w:pPr>
        <w:pStyle w:val="aa"/>
      </w:pPr>
    </w:p>
    <w:p w:rsidR="00AB3A5C" w:rsidRDefault="00AB3A5C" w:rsidP="00953536">
      <w:pPr>
        <w:pStyle w:val="aa"/>
      </w:pPr>
    </w:p>
    <w:p w:rsidR="00AB3A5C" w:rsidRPr="00953536" w:rsidRDefault="00AB3A5C" w:rsidP="00AB3A5C">
      <w:pPr>
        <w:pStyle w:val="a8"/>
        <w:spacing w:line="360" w:lineRule="auto"/>
        <w:rPr>
          <w:rFonts w:cs="Arial"/>
          <w:sz w:val="28"/>
          <w:szCs w:val="28"/>
        </w:rPr>
      </w:pPr>
      <w:r w:rsidRPr="00953536">
        <w:rPr>
          <w:rFonts w:cs="Arial"/>
          <w:iCs/>
          <w:sz w:val="28"/>
          <w:szCs w:val="28"/>
        </w:rPr>
        <w:t>Рис.</w:t>
      </w:r>
      <w:r w:rsidR="00953536">
        <w:rPr>
          <w:rFonts w:cs="Arial"/>
          <w:iCs/>
          <w:sz w:val="28"/>
          <w:szCs w:val="28"/>
        </w:rPr>
        <w:t>6</w:t>
      </w:r>
      <w:r w:rsidRPr="00953536">
        <w:rPr>
          <w:rFonts w:cs="Arial"/>
          <w:i/>
          <w:iCs/>
          <w:sz w:val="28"/>
          <w:szCs w:val="28"/>
        </w:rPr>
        <w:t>.</w:t>
      </w:r>
      <w:r w:rsidRPr="00953536">
        <w:rPr>
          <w:rFonts w:cs="Arial"/>
          <w:sz w:val="28"/>
          <w:szCs w:val="28"/>
        </w:rPr>
        <w:t xml:space="preserve"> Компонентный состав организации, сформированной на основе СФКОТ</w:t>
      </w:r>
    </w:p>
    <w:p w:rsidR="00AB3A5C" w:rsidRDefault="00AB3A5C" w:rsidP="00AB3A5C">
      <w:pPr>
        <w:tabs>
          <w:tab w:val="left" w:pos="426"/>
        </w:tabs>
        <w:spacing w:line="360" w:lineRule="auto"/>
        <w:ind w:firstLine="1134"/>
        <w:jc w:val="both"/>
        <w:rPr>
          <w:b/>
          <w:iCs/>
        </w:rPr>
      </w:pPr>
    </w:p>
    <w:p w:rsidR="00AB3A5C" w:rsidRDefault="00AB3A5C" w:rsidP="00AB3A5C">
      <w:pPr>
        <w:tabs>
          <w:tab w:val="left" w:pos="426"/>
        </w:tabs>
        <w:spacing w:line="360" w:lineRule="auto"/>
        <w:ind w:firstLine="1134"/>
        <w:jc w:val="both"/>
        <w:rPr>
          <w:b/>
          <w:iCs/>
        </w:rPr>
        <w:sectPr w:rsidR="00AB3A5C" w:rsidSect="00AB3A5C">
          <w:pgSz w:w="11907" w:h="16840" w:orient="landscape"/>
          <w:pgMar w:top="1077" w:right="1134" w:bottom="1077" w:left="1134" w:header="720" w:footer="720" w:gutter="0"/>
          <w:cols w:space="720"/>
        </w:sectPr>
      </w:pP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Профессиональные границы определяют профессионал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ный состав СПК. В состав комплекса должны быть включены работники тех профессиональных групп, которые оказывают 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щественное влияние на характеристики производимого 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дукта и результаты хозяйственной деятельности СПК: основные рабочие, осуществляющие технологический процесс произво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ства конечного продукта; обслуживающие и управленческие работники, зона деятельности которых находится в рамках функционир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вания данного СПК.</w:t>
      </w:r>
    </w:p>
    <w:p w:rsidR="00AB3A5C" w:rsidRPr="00953536" w:rsidRDefault="00AB3A5C" w:rsidP="00953536">
      <w:pPr>
        <w:numPr>
          <w:ilvl w:val="0"/>
          <w:numId w:val="35"/>
        </w:numPr>
        <w:tabs>
          <w:tab w:val="left" w:pos="426"/>
          <w:tab w:val="num" w:pos="90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Временные границы, характеризующие сменность работы СПК, актуальны в условиях многосменного производства. Поскольку в рамках одной смены, как правило, не может быть произведен и оценен какой-либо законченный продукт, то СПК – это сквозное по сменности подраздел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ние.</w:t>
      </w:r>
    </w:p>
    <w:p w:rsidR="00AB3A5C" w:rsidRPr="00953536" w:rsidRDefault="00AB3A5C" w:rsidP="00953536">
      <w:pPr>
        <w:numPr>
          <w:ilvl w:val="0"/>
          <w:numId w:val="35"/>
        </w:numPr>
        <w:tabs>
          <w:tab w:val="left" w:pos="426"/>
          <w:tab w:val="num" w:pos="90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Численные границы СПК находятся в пределах от 30–50 человек на минимуме до 1–1,5 тыс. человек на максимуме и конкретно определяю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ся: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Размерами самой организации. Чем крупнее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ция, тем больше могут быть составляющие ее подразделения. Предприятие численн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стью 5 тыс. чел. может включать в свой состав комплексы численностью до 1,5 тыс. чел., а предпр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ятия численностью 1 тыс. чел. – не более 300 чел.;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Типом производства. Чем более массовым является производство данного продукта, тем выше общая трудоемкость работ по его изготовлению и тем выше численность осуществля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щих это производство СПК; 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Уровнем специализации. Чем большее количество конечных продуктов производит пре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приятие, тем более дробным будет его деление на СПК, и тем меньше будет численность работников в ка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дом из СПК.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Конкретная численность СПК определяется минимал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ными пределами технологической автономизации производства, в ра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ках которых возможно осуществление полного цикла работ по изготовлению конечного 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дукта.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Существует множество вариантов структуризации организации на сквозные производстве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ные комплексы. Конкретный вариант структуризации определяется характеристиками самой организации, а в значительной мере и соответствующей отрасл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вой спецификой.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текстильной промышленности в качестве СПК могут выступать производства, а также специализированные потоки (например, марлевый) в рамках производств. В швейной промышленности это могут быть сквозные потоки по производству как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го-либо продукта либо предметно-специализированные цехи. В машиностроении также может использоваться поточный или цеховый принцип выделения СПК. Но возможно и формирование СПК как группы смежных цехов или учас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ков. 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Существенное распространение, причем для самых ра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ных отраслей промышленности, может получить вариант, при котором в рамках одного СПК будут интегрироваться смежные участки разных цехов, и одновременно будет происходить организационное обособление друг от друга технологически не связанных между собой участков одного цеха. Таким образом, формиров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ние СПК может пойти путем кардинального изменения прои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водственной структуры организации. Горизонтальная структура трансформируется в структуру вертикально интегрирова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ную (рис. </w:t>
      </w:r>
      <w:r w:rsidR="0095353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>Закрепленность конкретного продукта за конкре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ным СПК позволяет возложить на комплекс ответстве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/>
          <w:iCs/>
          <w:sz w:val="28"/>
          <w:szCs w:val="28"/>
        </w:rPr>
        <w:t>ность за количественные и качественные характеристики продукта и экономические результаты деятельности по производству этого продукта.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 Таким образом, технологическая и организационная автономия СПК обуславливает и его хозяйственную автономию. Конкретной формой реализации хозяйственной автон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мии может быть функционирование СПК в форме предпринимательской или хозрасчетной ячейки организ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 xml:space="preserve">ции. 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z w:val="28"/>
          <w:szCs w:val="28"/>
        </w:rPr>
        <w:t xml:space="preserve">СПК, функционирующий как предпринимательская ячейка, 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обладает большей самосто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тельностью, а следовательно, и более высокой активностью. Однако чрезмерная автономность СПК может привести к утрате связи с целевой ориентацией орг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низации и нарушению отношений активизирующего сотрудничества с др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гими комплексами.</w:t>
      </w:r>
    </w:p>
    <w:p w:rsidR="00AB3A5C" w:rsidRDefault="00AB3A5C" w:rsidP="00AB3A5C">
      <w:pPr>
        <w:tabs>
          <w:tab w:val="left" w:pos="426"/>
        </w:tabs>
        <w:ind w:firstLine="567"/>
        <w:jc w:val="both"/>
        <w:rPr>
          <w:b/>
          <w:iCs/>
        </w:rPr>
      </w:pPr>
    </w:p>
    <w:p w:rsidR="00AB3A5C" w:rsidRDefault="00AB3A5C" w:rsidP="00AB3A5C">
      <w:pPr>
        <w:tabs>
          <w:tab w:val="left" w:pos="426"/>
        </w:tabs>
        <w:spacing w:line="360" w:lineRule="auto"/>
        <w:ind w:firstLine="709"/>
        <w:jc w:val="both"/>
        <w:rPr>
          <w:b/>
          <w:iCs/>
        </w:rPr>
        <w:sectPr w:rsidR="00AB3A5C" w:rsidSect="00AB3A5C">
          <w:pgSz w:w="11907" w:h="16840"/>
          <w:pgMar w:top="1134" w:right="1077" w:bottom="1134" w:left="1077" w:header="720" w:footer="720" w:gutter="0"/>
          <w:cols w:space="720"/>
        </w:sectPr>
      </w:pPr>
    </w:p>
    <w:p w:rsidR="00AB3A5C" w:rsidRDefault="00AB3A5C" w:rsidP="00AB3A5C">
      <w:pPr>
        <w:pStyle w:val="a3"/>
        <w:tabs>
          <w:tab w:val="left" w:pos="1020"/>
          <w:tab w:val="left" w:pos="8222"/>
        </w:tabs>
        <w:ind w:firstLine="0"/>
        <w:jc w:val="left"/>
        <w:rPr>
          <w:b/>
          <w:bCs/>
          <w:i/>
          <w:iCs/>
        </w:rPr>
      </w:pPr>
    </w:p>
    <w:tbl>
      <w:tblPr>
        <w:tblW w:w="1215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40"/>
        <w:gridCol w:w="840"/>
        <w:gridCol w:w="840"/>
        <w:gridCol w:w="840"/>
        <w:gridCol w:w="735"/>
        <w:gridCol w:w="840"/>
        <w:gridCol w:w="840"/>
        <w:gridCol w:w="840"/>
        <w:gridCol w:w="840"/>
        <w:gridCol w:w="825"/>
        <w:gridCol w:w="15"/>
        <w:gridCol w:w="1376"/>
        <w:gridCol w:w="236"/>
        <w:gridCol w:w="236"/>
        <w:gridCol w:w="236"/>
        <w:gridCol w:w="236"/>
        <w:gridCol w:w="236"/>
        <w:gridCol w:w="236"/>
        <w:gridCol w:w="236"/>
      </w:tblGrid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trHeight w:val="175"/>
        </w:trPr>
        <w:tc>
          <w:tcPr>
            <w:tcW w:w="828" w:type="dxa"/>
            <w:noWrap/>
            <w:tcFitText/>
          </w:tcPr>
          <w:p w:rsidR="00AB3A5C" w:rsidRDefault="00AB3A5C" w:rsidP="00AB3A5C">
            <w:pPr>
              <w:pStyle w:val="aa"/>
              <w:ind w:left="-120" w:right="-108"/>
              <w:jc w:val="center"/>
              <w:rPr>
                <w:sz w:val="18"/>
                <w:szCs w:val="24"/>
              </w:rPr>
            </w:pPr>
            <w:r w:rsidRPr="00953536">
              <w:rPr>
                <w:spacing w:val="3"/>
                <w:sz w:val="18"/>
                <w:szCs w:val="24"/>
              </w:rPr>
              <w:t>Продукт 1</w:t>
            </w:r>
          </w:p>
        </w:tc>
        <w:tc>
          <w:tcPr>
            <w:tcW w:w="840" w:type="dxa"/>
            <w:noWrap/>
            <w:tcFitText/>
          </w:tcPr>
          <w:p w:rsidR="00AB3A5C" w:rsidRDefault="00AB3A5C" w:rsidP="00AB3A5C">
            <w:pPr>
              <w:pStyle w:val="aa"/>
              <w:ind w:left="-108" w:right="-108"/>
              <w:jc w:val="center"/>
              <w:rPr>
                <w:sz w:val="18"/>
                <w:szCs w:val="24"/>
              </w:rPr>
            </w:pPr>
            <w:r w:rsidRPr="006D025D">
              <w:rPr>
                <w:spacing w:val="3"/>
                <w:sz w:val="18"/>
                <w:szCs w:val="24"/>
              </w:rPr>
              <w:t>Продукт 2</w:t>
            </w:r>
          </w:p>
        </w:tc>
        <w:tc>
          <w:tcPr>
            <w:tcW w:w="840" w:type="dxa"/>
            <w:noWrap/>
            <w:tcFitText/>
          </w:tcPr>
          <w:p w:rsidR="00AB3A5C" w:rsidRDefault="00AB3A5C" w:rsidP="00AB3A5C">
            <w:pPr>
              <w:ind w:left="-108" w:right="-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3</w:t>
            </w:r>
          </w:p>
        </w:tc>
        <w:tc>
          <w:tcPr>
            <w:tcW w:w="840" w:type="dxa"/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4</w:t>
            </w:r>
          </w:p>
        </w:tc>
        <w:tc>
          <w:tcPr>
            <w:tcW w:w="840" w:type="dxa"/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5</w:t>
            </w:r>
          </w:p>
        </w:tc>
        <w:tc>
          <w:tcPr>
            <w:tcW w:w="735" w:type="dxa"/>
            <w:tcBorders>
              <w:top w:val="nil"/>
              <w:bottom w:val="nil"/>
            </w:tcBorders>
            <w:noWrap/>
            <w:tcFitText/>
          </w:tcPr>
          <w:p w:rsidR="00AB3A5C" w:rsidRDefault="00AB3A5C" w:rsidP="00AB3A5C">
            <w:pPr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 xml:space="preserve">Продукт </w:t>
            </w:r>
            <w:r w:rsidRPr="00AB3A5C">
              <w:rPr>
                <w:spacing w:val="4"/>
                <w:sz w:val="18"/>
              </w:rPr>
              <w:t>4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noWrap/>
            <w:tcFitText/>
          </w:tcPr>
          <w:p w:rsidR="00AB3A5C" w:rsidRDefault="00AB3A5C" w:rsidP="00AB3A5C">
            <w:pPr>
              <w:ind w:right="-108" w:hanging="108"/>
              <w:jc w:val="center"/>
              <w:rPr>
                <w:sz w:val="18"/>
              </w:rPr>
            </w:pPr>
            <w:r w:rsidRPr="00AB3A5C">
              <w:rPr>
                <w:spacing w:val="6"/>
                <w:sz w:val="18"/>
              </w:rPr>
              <w:t>Пр</w:t>
            </w:r>
            <w:r w:rsidRPr="00AB3A5C">
              <w:rPr>
                <w:spacing w:val="6"/>
                <w:sz w:val="18"/>
              </w:rPr>
              <w:t>о</w:t>
            </w:r>
            <w:r w:rsidRPr="00AB3A5C">
              <w:rPr>
                <w:spacing w:val="6"/>
                <w:sz w:val="18"/>
              </w:rPr>
              <w:t xml:space="preserve">дукт </w:t>
            </w:r>
            <w:r w:rsidRPr="00AB3A5C">
              <w:rPr>
                <w:spacing w:val="4"/>
                <w:sz w:val="18"/>
              </w:rPr>
              <w:t>5</w:t>
            </w:r>
          </w:p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>
            <w:r>
              <w:rPr>
                <w:noProof/>
              </w:rPr>
              <w:pict>
                <v:group id="_x0000_s1419" style="position:absolute;margin-left:9.75pt;margin-top:.4pt;width:178.5pt;height:14.15pt;z-index:251671552;mso-position-horizontal-relative:text;mso-position-vertical-relative:text" coordorigin="1869,1795" coordsize="3570,283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420" type="#_x0000_t136" style="position:absolute;left:1816;top:1848;width:283;height:178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21" type="#_x0000_t136" style="position:absolute;left:2683;top:1848;width:283;height:178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22" type="#_x0000_t136" style="position:absolute;left:3528;top:1847;width:283;height:179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23" type="#_x0000_t136" style="position:absolute;left:4413;top:1848;width:283;height:178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24" type="#_x0000_t136" style="position:absolute;left:5208;top:1848;width:283;height:178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</v:group>
              </w:pict>
            </w:r>
            <w:r>
              <w:rPr>
                <w:noProof/>
              </w:rPr>
              <w:pict>
                <v:group id="_x0000_s1413" style="position:absolute;margin-left:256.25pt;margin-top:.4pt;width:178.75pt;height:14.15pt;z-index:251670528;mso-position-horizontal-relative:text;mso-position-vertical-relative:text" coordorigin="2978,2273" coordsize="5027,364">
                  <v:shape id="_x0000_s1414" type="#_x0000_t136" style="position:absolute;left:2924;top:2327;width:364;height:256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15" type="#_x0000_t136" style="position:absolute;left:4125;top:2327;width:364;height:256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16" type="#_x0000_t136" style="position:absolute;left:5339;top:2326;width:364;height:257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17" type="#_x0000_t136" style="position:absolute;left:6435;top:2327;width:364;height:256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  <v:shape id="_x0000_s1418" type="#_x0000_t136" style="position:absolute;left:7695;top:2327;width:364;height:256;rotation:90;flip:y" fillcolor="#333" strokecolor="#333">
                    <v:shadow color="#868686"/>
                    <v:textpath style="font-family:&quot;Century Gothic&quot;;font-size:24pt;v-text-kern:t" trim="t" fitpath="t" string="=&gt;"/>
                  </v:shape>
                </v:group>
              </w:pic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3A5C" w:rsidRDefault="00AB3A5C" w:rsidP="00AB3A5C"/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cantSplit/>
          <w:trHeight w:val="315"/>
        </w:trPr>
        <w:tc>
          <w:tcPr>
            <w:tcW w:w="828" w:type="dxa"/>
            <w:tcBorders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rPr>
                <w:noProof/>
              </w:rPr>
              <w:pict>
                <v:group id="_x0000_s1425" style="position:absolute;left:0;text-align:left;margin-left:-25.95pt;margin-top:-.45pt;width:16.8pt;height:81pt;z-index:251672576;mso-position-horizontal-relative:text;mso-position-vertical-relative:text" coordorigin="2859,3629" coordsize="336,2160">
                  <v:shape id="_x0000_s1426" style="position:absolute;left:3126;top:3629;width:69;height:2116;flip:x;mso-position-horizontal:absolute;mso-position-vertical:absolute" coordsize="1,156" path="m,156l,e" filled="f" strokeweight=".5pt">
                    <v:stroke endarrow="block"/>
                    <v:path arrowok="t"/>
                  </v:shape>
                  <v:shape id="_x0000_s1427" type="#_x0000_t136" style="position:absolute;left:2015;top:4609;width:2024;height:336;rotation:-90" fillcolor="#333" strokecolor="#333">
                    <v:shadow color="#868686"/>
                    <v:textpath style="font-family:&quot;Century Gothic&quot;;font-size:10pt;v-text-kern:t" trim="t" fitpath="t" string="технологический&#10;процесс"/>
                  </v:shape>
                </v:group>
              </w:pict>
            </w:r>
            <w:r>
              <w:t>Ц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е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х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AB3A5C" w:rsidRDefault="00AB3A5C" w:rsidP="00AB3A5C">
            <w:r>
              <w:rPr>
                <w:noProof/>
              </w:rPr>
              <w:pict>
                <v:shape id="_x0000_s1412" type="#_x0000_t136" style="position:absolute;margin-left:-.15pt;margin-top:34.1pt;width:24.7pt;height:18.95pt;flip:y;z-index:251669504;mso-position-horizontal-relative:text;mso-position-vertical-relative:text" fillcolor="#333" strokecolor="#333">
                  <v:shadow color="#868686"/>
                  <v:textpath style="font-family:&quot;Century Gothic&quot;;font-size:24pt;v-text-kern:t" trim="t" fitpath="t" string="=&gt;"/>
                </v:shape>
              </w:pict>
            </w:r>
          </w:p>
        </w:tc>
        <w:tc>
          <w:tcPr>
            <w:tcW w:w="840" w:type="dxa"/>
            <w:vMerge w:val="restart"/>
            <w:tcBorders>
              <w:left w:val="dashed" w:sz="4" w:space="0" w:color="auto"/>
            </w:tcBorders>
            <w:textDirection w:val="btLr"/>
            <w:vAlign w:val="center"/>
          </w:tcPr>
          <w:p w:rsidR="00AB3A5C" w:rsidRDefault="00AB3A5C" w:rsidP="00AB3A5C">
            <w:pPr>
              <w:ind w:left="113" w:right="113"/>
              <w:jc w:val="center"/>
            </w:pPr>
            <w:r>
              <w:t>СПК 1</w:t>
            </w:r>
          </w:p>
        </w:tc>
        <w:tc>
          <w:tcPr>
            <w:tcW w:w="840" w:type="dxa"/>
            <w:vMerge w:val="restart"/>
            <w:tcBorders>
              <w:left w:val="dashed" w:sz="4" w:space="0" w:color="auto"/>
            </w:tcBorders>
            <w:textDirection w:val="btLr"/>
            <w:vAlign w:val="center"/>
          </w:tcPr>
          <w:p w:rsidR="00AB3A5C" w:rsidRDefault="00AB3A5C" w:rsidP="00AB3A5C">
            <w:pPr>
              <w:ind w:left="113" w:right="113"/>
              <w:jc w:val="center"/>
            </w:pPr>
            <w:r>
              <w:t>СПК 2</w:t>
            </w:r>
          </w:p>
        </w:tc>
        <w:tc>
          <w:tcPr>
            <w:tcW w:w="840" w:type="dxa"/>
            <w:vMerge w:val="restart"/>
            <w:tcBorders>
              <w:left w:val="dashed" w:sz="4" w:space="0" w:color="auto"/>
            </w:tcBorders>
            <w:textDirection w:val="btLr"/>
            <w:vAlign w:val="center"/>
          </w:tcPr>
          <w:p w:rsidR="00AB3A5C" w:rsidRDefault="00AB3A5C" w:rsidP="00AB3A5C">
            <w:pPr>
              <w:ind w:left="113" w:right="113"/>
              <w:jc w:val="center"/>
            </w:pPr>
            <w:r>
              <w:t>СПК 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  <w:vAlign w:val="center"/>
          </w:tcPr>
          <w:p w:rsidR="00AB3A5C" w:rsidRDefault="00AB3A5C" w:rsidP="00AB3A5C">
            <w:pPr>
              <w:ind w:left="113" w:right="113"/>
              <w:jc w:val="center"/>
            </w:pPr>
            <w:r>
              <w:t>СПК 4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textDirection w:val="btLr"/>
            <w:vAlign w:val="center"/>
          </w:tcPr>
          <w:p w:rsidR="00AB3A5C" w:rsidRDefault="00AB3A5C" w:rsidP="00AB3A5C">
            <w:pPr>
              <w:ind w:left="113" w:right="113"/>
              <w:jc w:val="center"/>
            </w:pPr>
            <w:r>
              <w:t>СПК 5</w:t>
            </w:r>
          </w:p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cantSplit/>
          <w:trHeight w:val="315"/>
        </w:trPr>
        <w:tc>
          <w:tcPr>
            <w:tcW w:w="828" w:type="dxa"/>
            <w:tcBorders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Ц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е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х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4</w:t>
            </w:r>
          </w:p>
        </w:tc>
        <w:tc>
          <w:tcPr>
            <w:tcW w:w="735" w:type="dxa"/>
            <w:vMerge/>
            <w:tcBorders>
              <w:left w:val="dashed" w:sz="4" w:space="0" w:color="auto"/>
              <w:bottom w:val="nil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  <w:tc>
          <w:tcPr>
            <w:tcW w:w="84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cantSplit/>
          <w:trHeight w:val="315"/>
        </w:trPr>
        <w:tc>
          <w:tcPr>
            <w:tcW w:w="828" w:type="dxa"/>
            <w:tcBorders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Ц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е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х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3</w:t>
            </w:r>
          </w:p>
        </w:tc>
        <w:tc>
          <w:tcPr>
            <w:tcW w:w="735" w:type="dxa"/>
            <w:vMerge/>
            <w:tcBorders>
              <w:left w:val="dashed" w:sz="4" w:space="0" w:color="auto"/>
              <w:bottom w:val="nil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  <w:tc>
          <w:tcPr>
            <w:tcW w:w="84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cantSplit/>
          <w:trHeight w:val="315"/>
        </w:trPr>
        <w:tc>
          <w:tcPr>
            <w:tcW w:w="828" w:type="dxa"/>
            <w:tcBorders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Ц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е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х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2</w:t>
            </w:r>
          </w:p>
        </w:tc>
        <w:tc>
          <w:tcPr>
            <w:tcW w:w="735" w:type="dxa"/>
            <w:vMerge/>
            <w:tcBorders>
              <w:left w:val="dashed" w:sz="4" w:space="0" w:color="auto"/>
              <w:bottom w:val="nil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  <w:tc>
          <w:tcPr>
            <w:tcW w:w="84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</w:tr>
      <w:tr w:rsidR="00AB3A5C" w:rsidTr="00AB3A5C">
        <w:tblPrEx>
          <w:tblCellMar>
            <w:top w:w="0" w:type="dxa"/>
            <w:bottom w:w="0" w:type="dxa"/>
          </w:tblCellMar>
        </w:tblPrEx>
        <w:trPr>
          <w:gridAfter w:val="8"/>
          <w:wAfter w:w="3028" w:type="dxa"/>
          <w:cantSplit/>
          <w:trHeight w:val="315"/>
        </w:trPr>
        <w:tc>
          <w:tcPr>
            <w:tcW w:w="828" w:type="dxa"/>
            <w:tcBorders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Ц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е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х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:rsidR="00AB3A5C" w:rsidRDefault="00AB3A5C" w:rsidP="00AB3A5C">
            <w:pPr>
              <w:jc w:val="center"/>
            </w:pP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B3A5C" w:rsidRDefault="00AB3A5C" w:rsidP="00AB3A5C">
            <w:pPr>
              <w:jc w:val="center"/>
            </w:pPr>
            <w:r>
              <w:t>1</w:t>
            </w:r>
          </w:p>
        </w:tc>
        <w:tc>
          <w:tcPr>
            <w:tcW w:w="735" w:type="dxa"/>
            <w:vMerge/>
            <w:tcBorders>
              <w:left w:val="dashed" w:sz="4" w:space="0" w:color="auto"/>
              <w:bottom w:val="nil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left w:val="dashed" w:sz="4" w:space="0" w:color="auto"/>
            </w:tcBorders>
          </w:tcPr>
          <w:p w:rsidR="00AB3A5C" w:rsidRDefault="00AB3A5C" w:rsidP="00AB3A5C"/>
        </w:tc>
        <w:tc>
          <w:tcPr>
            <w:tcW w:w="840" w:type="dxa"/>
            <w:vMerge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  <w:tc>
          <w:tcPr>
            <w:tcW w:w="84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:rsidR="00AB3A5C" w:rsidRDefault="00AB3A5C" w:rsidP="00AB3A5C"/>
        </w:tc>
      </w:tr>
    </w:tbl>
    <w:p w:rsidR="00AB3A5C" w:rsidRDefault="00AB3A5C" w:rsidP="00AB3A5C"/>
    <w:p w:rsidR="00AB3A5C" w:rsidRPr="00953536" w:rsidRDefault="00AB3A5C" w:rsidP="00AB3A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Рис.</w:t>
      </w:r>
      <w:r w:rsidR="00953536">
        <w:rPr>
          <w:rFonts w:ascii="Times New Roman" w:hAnsi="Times New Roman" w:cs="Times New Roman"/>
          <w:iCs/>
          <w:sz w:val="28"/>
          <w:szCs w:val="28"/>
        </w:rPr>
        <w:t>7</w:t>
      </w:r>
      <w:r w:rsidRPr="009535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3536">
        <w:rPr>
          <w:rFonts w:ascii="Times New Roman" w:hAnsi="Times New Roman" w:cs="Times New Roman"/>
          <w:sz w:val="28"/>
          <w:szCs w:val="28"/>
        </w:rPr>
        <w:t xml:space="preserve"> Переход от горизонтальной к вертикально интегрированной структуре орг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низации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bCs/>
          <w:iCs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b/>
          <w:iCs/>
          <w:spacing w:val="2"/>
          <w:sz w:val="28"/>
          <w:szCs w:val="28"/>
        </w:rPr>
        <w:t xml:space="preserve">СПК, функционирующий как хозрасчетная ячейка, 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менее самостоятелен. Уровень его собственной активности м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жет быть несколько ниже, но при этом она четко согласуется с целями организации и активностями других комплексов и в ко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нечном счете может обеспечить более высокую результативность деятельности организации в целом. Очевидно, что для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 xml:space="preserve"> большинства промышленных предприятий, на которых требуе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ся четкая согласованность деятельности подразделений и организации, данный вариант хозяйственной автономии СПК явл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я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ется более приемлемым. Именно такой вариант автономизации подразд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лений позволяет в полной мере развить синергизм бизнесов ор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ганизации и получить тем самым дополнительные конкурент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ные преимущес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т</w:t>
      </w:r>
      <w:r w:rsidRPr="00953536">
        <w:rPr>
          <w:rFonts w:ascii="Times New Roman" w:hAnsi="Times New Roman" w:cs="Times New Roman"/>
          <w:bCs/>
          <w:iCs/>
          <w:spacing w:val="2"/>
          <w:sz w:val="28"/>
          <w:szCs w:val="28"/>
        </w:rPr>
        <w:t>ва.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Хозяйственная автономия, не только в форме внутренн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го предпринимательства, но и в форме хозяйственного расчета, ко</w:t>
      </w:r>
      <w:r w:rsidRPr="00953536">
        <w:rPr>
          <w:rFonts w:ascii="Times New Roman" w:hAnsi="Times New Roman" w:cs="Times New Roman"/>
          <w:iCs/>
          <w:sz w:val="28"/>
          <w:szCs w:val="28"/>
        </w:rPr>
        <w:t>л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лективного подряда, а тем более внутриорганизационной аренды обеспечивает высокий уровень самостоятельности СПК. Многие функции управления организацией, такие как: управление персоналом, управление подготовкой производства, управление обслуживанием производства, оперативное управление производством </w:t>
      </w:r>
      <w:r w:rsidRPr="00953536">
        <w:rPr>
          <w:rFonts w:ascii="Times New Roman" w:hAnsi="Times New Roman" w:cs="Times New Roman"/>
          <w:iCs/>
          <w:sz w:val="28"/>
          <w:szCs w:val="28"/>
        </w:rPr>
        <w:sym w:font="Symbol" w:char="F02D"/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 в значительной мере децентрализованы. Отношения между СПК и администрацией организ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ции – это не столько отношения между </w:t>
      </w: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управляемым объектом и управляющим субъектом, скол</w:t>
      </w:r>
      <w:r w:rsidRPr="00953536">
        <w:rPr>
          <w:rFonts w:ascii="Times New Roman" w:hAnsi="Times New Roman" w:cs="Times New Roman"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iCs/>
          <w:sz w:val="28"/>
          <w:szCs w:val="28"/>
        </w:rPr>
        <w:t>ко отношения между партнерами, регулируемые соответствующими договорами (подряда, аре</w:t>
      </w:r>
      <w:r w:rsidRPr="00953536">
        <w:rPr>
          <w:rFonts w:ascii="Times New Roman" w:hAnsi="Times New Roman" w:cs="Times New Roman"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iCs/>
          <w:sz w:val="28"/>
          <w:szCs w:val="28"/>
        </w:rPr>
        <w:t>ды).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Однако на уровне самого СПК управление не может быть столь децентрализованным. Необходимость четкой согласованности всех стадий производства конечного продукта в ра</w:t>
      </w:r>
      <w:r w:rsidRPr="00953536">
        <w:rPr>
          <w:rFonts w:ascii="Times New Roman" w:hAnsi="Times New Roman" w:cs="Times New Roman"/>
          <w:iCs/>
          <w:sz w:val="28"/>
          <w:szCs w:val="28"/>
        </w:rPr>
        <w:t>м</w:t>
      </w:r>
      <w:r w:rsidRPr="00953536">
        <w:rPr>
          <w:rFonts w:ascii="Times New Roman" w:hAnsi="Times New Roman" w:cs="Times New Roman"/>
          <w:iCs/>
          <w:sz w:val="28"/>
          <w:szCs w:val="28"/>
        </w:rPr>
        <w:t>ках единого технологического процесса не позволяет предоставить входящим в СПК подразделениям и работникам значительную управленческую самостоятельность. Таким образом, противор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чие между активностью управленцев и пассивностью исполнителей может переместиться с уровня орг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низации на уровень СПК. Генерировать активность будут, главным образом, менеджеры СПК, а остальные работники, в лучшем случае, обеспечивать реализацию переданной акти</w:t>
      </w:r>
      <w:r w:rsidRPr="00953536">
        <w:rPr>
          <w:rFonts w:ascii="Times New Roman" w:hAnsi="Times New Roman" w:cs="Times New Roman"/>
          <w:iCs/>
          <w:sz w:val="28"/>
          <w:szCs w:val="28"/>
        </w:rPr>
        <w:t>в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ности. 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Способствовать разрешению этого противоречия может система коллективного самоуправления, аналогичная той, что действует на коллективных предприятиях. Высший орган управления СПК – собрание трудового коллектива. Пределы его полномочий так же, как и на коллективном предприятии, определяются численностью, качественным составом коллектива, сложимся типом организацио</w:t>
      </w:r>
      <w:r w:rsidRPr="00953536">
        <w:rPr>
          <w:rFonts w:ascii="Times New Roman" w:hAnsi="Times New Roman" w:cs="Times New Roman"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iCs/>
          <w:sz w:val="28"/>
          <w:szCs w:val="28"/>
        </w:rPr>
        <w:t>ной культуры. Собрание формирует совет СПК, выполняющий наблюдательные и контрольные функции, и избирает руководителя СПК, осуществляющего операти</w:t>
      </w:r>
      <w:r w:rsidRPr="00953536">
        <w:rPr>
          <w:rFonts w:ascii="Times New Roman" w:hAnsi="Times New Roman" w:cs="Times New Roman"/>
          <w:iCs/>
          <w:sz w:val="28"/>
          <w:szCs w:val="28"/>
        </w:rPr>
        <w:t>в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ное управление производством. </w:t>
      </w:r>
    </w:p>
    <w:p w:rsidR="00AB3A5C" w:rsidRPr="00953536" w:rsidRDefault="00AB3A5C" w:rsidP="00953536">
      <w:pPr>
        <w:tabs>
          <w:tab w:val="left" w:pos="426"/>
          <w:tab w:val="left" w:pos="1155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Использование системы коллективного самоуправления на уровне СПК позволит в значительной мере реализовать те пол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жительные качества, которые характерны для коллективных предприятий: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сформировать общие экономические интересы;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преодолеть отчуждение работников от результатов деятельности ко</w:t>
      </w:r>
      <w:r w:rsidRPr="00953536">
        <w:rPr>
          <w:rFonts w:ascii="Times New Roman" w:hAnsi="Times New Roman" w:cs="Times New Roman"/>
          <w:iCs/>
          <w:sz w:val="28"/>
          <w:szCs w:val="28"/>
        </w:rPr>
        <w:t>л</w:t>
      </w:r>
      <w:r w:rsidRPr="00953536">
        <w:rPr>
          <w:rFonts w:ascii="Times New Roman" w:hAnsi="Times New Roman" w:cs="Times New Roman"/>
          <w:iCs/>
          <w:sz w:val="28"/>
          <w:szCs w:val="28"/>
        </w:rPr>
        <w:t>лектива;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устранить противостояние между менеджерами и работник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ми;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обеспечить формирование коллективисткой организац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онной культуры и единение коллектива под девизом: «То, что хор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шо для СПК, хорошо и для каждого работника». </w:t>
      </w:r>
    </w:p>
    <w:p w:rsidR="00AB3A5C" w:rsidRPr="00953536" w:rsidRDefault="00AB3A5C" w:rsidP="00953536">
      <w:pPr>
        <w:tabs>
          <w:tab w:val="left" w:pos="426"/>
          <w:tab w:val="left" w:pos="1155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Все это может способствовать повышению уровня и расширению круга генераторов активн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сти, в состав которых могут войти не только менеджеры, но и основная часть работников. Т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ким образом, существенно изменится соотношение между типологическими гру</w:t>
      </w:r>
      <w:r w:rsidRPr="00953536">
        <w:rPr>
          <w:rFonts w:ascii="Times New Roman" w:hAnsi="Times New Roman" w:cs="Times New Roman"/>
          <w:iCs/>
          <w:sz w:val="28"/>
          <w:szCs w:val="28"/>
        </w:rPr>
        <w:t>п</w:t>
      </w:r>
      <w:r w:rsidRPr="00953536">
        <w:rPr>
          <w:rFonts w:ascii="Times New Roman" w:hAnsi="Times New Roman" w:cs="Times New Roman"/>
          <w:iCs/>
          <w:sz w:val="28"/>
          <w:szCs w:val="28"/>
        </w:rPr>
        <w:t>пами внутриорганизационных субъектов по уровню активности: существенно возрастут группы самоакти</w:t>
      </w:r>
      <w:r w:rsidRPr="00953536">
        <w:rPr>
          <w:rFonts w:ascii="Times New Roman" w:hAnsi="Times New Roman" w:cs="Times New Roman"/>
          <w:iCs/>
          <w:sz w:val="28"/>
          <w:szCs w:val="28"/>
        </w:rPr>
        <w:t>в</w:t>
      </w:r>
      <w:r w:rsidRPr="00953536">
        <w:rPr>
          <w:rFonts w:ascii="Times New Roman" w:hAnsi="Times New Roman" w:cs="Times New Roman"/>
          <w:iCs/>
          <w:sz w:val="28"/>
          <w:szCs w:val="28"/>
        </w:rPr>
        <w:t>ных и легко активизируемых субъектов и резко сократится группа неактивных субъе</w:t>
      </w:r>
      <w:r w:rsidRPr="00953536">
        <w:rPr>
          <w:rFonts w:ascii="Times New Roman" w:hAnsi="Times New Roman" w:cs="Times New Roman"/>
          <w:iCs/>
          <w:sz w:val="28"/>
          <w:szCs w:val="28"/>
        </w:rPr>
        <w:t>к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тов. </w:t>
      </w:r>
    </w:p>
    <w:p w:rsidR="00AB3A5C" w:rsidRPr="00953536" w:rsidRDefault="00AB3A5C" w:rsidP="00953536">
      <w:pPr>
        <w:tabs>
          <w:tab w:val="left" w:pos="426"/>
          <w:tab w:val="left" w:pos="1155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Заметим также, что ограничение управленческой самосто</w:t>
      </w:r>
      <w:r w:rsidRPr="00953536">
        <w:rPr>
          <w:rFonts w:ascii="Times New Roman" w:hAnsi="Times New Roman" w:cs="Times New Roman"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iCs/>
          <w:sz w:val="28"/>
          <w:szCs w:val="28"/>
        </w:rPr>
        <w:t>тельности СПК, который является хотя и автономным, но все же подразделением организации, позволит избежать ряда недоста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ков, характерных для коллективных предприятий. В частности, это относится к «проеданию» коллективом заработанных средств, к отставанию от рыночной ситуации, к стремлению м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неджеров и коллективов подразделений обеспечить ресурсами в первую очередь свой участок произво</w:t>
      </w:r>
      <w:r w:rsidRPr="00953536">
        <w:rPr>
          <w:rFonts w:ascii="Times New Roman" w:hAnsi="Times New Roman" w:cs="Times New Roman"/>
          <w:iCs/>
          <w:sz w:val="28"/>
          <w:szCs w:val="28"/>
        </w:rPr>
        <w:t>д</w:t>
      </w:r>
      <w:r w:rsidRPr="00953536">
        <w:rPr>
          <w:rFonts w:ascii="Times New Roman" w:hAnsi="Times New Roman" w:cs="Times New Roman"/>
          <w:iCs/>
          <w:sz w:val="28"/>
          <w:szCs w:val="28"/>
        </w:rPr>
        <w:t>ства.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СПК – это крупное производственное подразделение, решающее на своем уровне задачу, относящуюся при традиционном типе структуры к уровню самой организации: эффективное производство конечного продукта, обладающего высокой полезн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стью для потребителя. Очевидно, что это подразделение не может быть непосредственно структурировано на отдельные р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бочие места. Осуществляемые отдельными работниками индивидуальные пр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изводственные процессы и получаемые ими индивидуальные результаты не могут рассматриваться, соответстве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н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но, как стадии общего производственного процесса СПК и непосредственные составляющие конечного результата его деятел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ь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ности.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Если рассматривать СПК как производственную систему уровня </w:t>
      </w:r>
      <w:r w:rsidRPr="0095353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, а организацию как систему уровня </w:t>
      </w:r>
      <w:r w:rsidRPr="0095353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53536">
        <w:rPr>
          <w:rFonts w:ascii="Times New Roman" w:hAnsi="Times New Roman" w:cs="Times New Roman"/>
          <w:i/>
          <w:sz w:val="28"/>
          <w:szCs w:val="28"/>
        </w:rPr>
        <w:t>+1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, то в качестве производственной системы уровня </w:t>
      </w:r>
      <w:r w:rsidRPr="0095353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53536">
        <w:rPr>
          <w:rFonts w:ascii="Times New Roman" w:hAnsi="Times New Roman" w:cs="Times New Roman"/>
          <w:i/>
          <w:sz w:val="28"/>
          <w:szCs w:val="28"/>
        </w:rPr>
        <w:t>-1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 должно выступать не рабочее место, а производственная бригада. Крупный СПК, с численностью занятых в несколько сотен чел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век, может включать в себя помимо бригад основного производства, несколько бригад </w:t>
      </w: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обслуживания (в зависимости от характера и объема обслуживающих р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бот) и команду менеджеров. 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Естественно, что малый СПК, с численностью занятых в несколько д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сятков человек и не требующий большого объема работ по обслуживанию и управлению производством, будет иметь более простую структуру. Управление могут осуществлять один-два руководящих работника, а функции обслуживания м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гут быть либо сосредоточены в одной обслуживающей бригаде, либо переданы в бригады основного производства, либо закре</w:t>
      </w:r>
      <w:r w:rsidRPr="00953536">
        <w:rPr>
          <w:rFonts w:ascii="Times New Roman" w:hAnsi="Times New Roman" w:cs="Times New Roman"/>
          <w:iCs/>
          <w:sz w:val="28"/>
          <w:szCs w:val="28"/>
        </w:rPr>
        <w:t>п</w:t>
      </w:r>
      <w:r w:rsidRPr="00953536">
        <w:rPr>
          <w:rFonts w:ascii="Times New Roman" w:hAnsi="Times New Roman" w:cs="Times New Roman"/>
          <w:iCs/>
          <w:sz w:val="28"/>
          <w:szCs w:val="28"/>
        </w:rPr>
        <w:t>лены за отдельными работниками. Пример структуры СПК отбеливания ткацко-отделочной фабрики прив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ден на рис. </w:t>
      </w:r>
      <w:r w:rsidR="00953536">
        <w:rPr>
          <w:rFonts w:ascii="Times New Roman" w:hAnsi="Times New Roman" w:cs="Times New Roman"/>
          <w:iCs/>
          <w:sz w:val="28"/>
          <w:szCs w:val="28"/>
        </w:rPr>
        <w:t>8</w:t>
      </w:r>
      <w:r w:rsidRPr="00953536">
        <w:rPr>
          <w:rFonts w:ascii="Times New Roman" w:hAnsi="Times New Roman" w:cs="Times New Roman"/>
          <w:iCs/>
          <w:sz w:val="28"/>
          <w:szCs w:val="28"/>
        </w:rPr>
        <w:t>.</w:t>
      </w:r>
    </w:p>
    <w:p w:rsidR="00AB3A5C" w:rsidRPr="00953536" w:rsidRDefault="00AB3A5C" w:rsidP="00953536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3536">
        <w:rPr>
          <w:rFonts w:ascii="Times New Roman" w:hAnsi="Times New Roman" w:cs="Times New Roman"/>
          <w:bCs/>
          <w:iCs/>
          <w:sz w:val="28"/>
          <w:szCs w:val="28"/>
        </w:rPr>
        <w:t>Формирование бригад как внутренних подразделений СПК позволяет решить проблему согласования коллективных и личных экономических интересов, соответствия пр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изводственной активности работников целевой ориентации СПК, а, следовательно, и организации в ц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bCs/>
          <w:iCs/>
          <w:sz w:val="28"/>
          <w:szCs w:val="28"/>
        </w:rPr>
        <w:t>лом.</w:t>
      </w:r>
    </w:p>
    <w:p w:rsidR="00AB3A5C" w:rsidRDefault="00AB3A5C" w:rsidP="00AB3A5C">
      <w:pPr>
        <w:pStyle w:val="NormalWeb"/>
        <w:spacing w:before="0" w:after="0"/>
        <w:rPr>
          <w:rFonts w:ascii="Arial" w:hAnsi="Arial" w:cs="Arial"/>
          <w:szCs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pStyle w:val="aa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>
          <v:group id="_x0000_s1380" style="position:absolute;margin-left:2.95pt;margin-top:2.25pt;width:474.8pt;height:200.2pt;z-index:251668480" coordorigin="1193,1674" coordsize="9496,4004">
            <v:shape id="_x0000_s1381" type="#_x0000_t202" style="position:absolute;left:4361;top:1674;width:2110;height:449">
              <v:textbox style="mso-next-textbox:#_x0000_s1381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СПК</w:t>
                    </w:r>
                  </w:p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отбеливания</w:t>
                    </w:r>
                  </w:p>
                </w:txbxContent>
              </v:textbox>
            </v:shape>
            <v:shape id="_x0000_s1382" type="#_x0000_t202" style="position:absolute;left:1258;top:3623;width:1106;height:525">
              <v:textbox style="mso-next-textbox:#_x0000_s1382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Бригада склада с</w:t>
                    </w:r>
                    <w:r>
                      <w:rPr>
                        <w:sz w:val="18"/>
                      </w:rPr>
                      <w:t>у</w:t>
                    </w:r>
                    <w:r>
                      <w:rPr>
                        <w:sz w:val="18"/>
                      </w:rPr>
                      <w:t>ровья</w:t>
                    </w:r>
                  </w:p>
                </w:txbxContent>
              </v:textbox>
            </v:shape>
            <v:shape id="_x0000_s1383" type="#_x0000_t202" style="position:absolute;left:2996;top:3623;width:1183;height:525">
              <v:textbox style="mso-next-textbox:#_x0000_s1383" inset="0,0,0,0">
                <w:txbxContent>
                  <w:p w:rsidR="00AB3A5C" w:rsidRDefault="00AB3A5C" w:rsidP="00AB3A5C">
                    <w:pPr>
                      <w:jc w:val="center"/>
                      <w:rPr>
                        <w:spacing w:val="-6"/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Бригада учас</w:t>
                    </w:r>
                    <w:r>
                      <w:rPr>
                        <w:spacing w:val="-6"/>
                        <w:sz w:val="18"/>
                      </w:rPr>
                      <w:t>т</w:t>
                    </w:r>
                    <w:r>
                      <w:rPr>
                        <w:spacing w:val="-6"/>
                        <w:sz w:val="18"/>
                      </w:rPr>
                      <w:t>ка газоопал</w:t>
                    </w:r>
                    <w:r>
                      <w:rPr>
                        <w:spacing w:val="-6"/>
                        <w:sz w:val="18"/>
                      </w:rPr>
                      <w:t>и</w:t>
                    </w:r>
                    <w:r>
                      <w:rPr>
                        <w:spacing w:val="-6"/>
                        <w:sz w:val="18"/>
                      </w:rPr>
                      <w:t>вания</w:t>
                    </w:r>
                  </w:p>
                </w:txbxContent>
              </v:textbox>
            </v:shape>
            <v:shape id="_x0000_s1384" type="#_x0000_t202" style="position:absolute;left:4734;top:3623;width:1440;height:525">
              <v:textbox style="mso-next-textbox:#_x0000_s138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Бригада</w:t>
                    </w:r>
                    <w:r>
                      <w:rPr>
                        <w:sz w:val="18"/>
                        <w:lang w:val="en-US"/>
                      </w:rPr>
                      <w:t xml:space="preserve"> </w:t>
                    </w:r>
                    <w:r>
                      <w:rPr>
                        <w:sz w:val="18"/>
                      </w:rPr>
                      <w:t>учас</w:t>
                    </w:r>
                    <w:r>
                      <w:rPr>
                        <w:sz w:val="18"/>
                      </w:rPr>
                      <w:t>т</w:t>
                    </w:r>
                    <w:r>
                      <w:rPr>
                        <w:sz w:val="18"/>
                      </w:rPr>
                      <w:t>ка</w:t>
                    </w:r>
                    <w:r>
                      <w:rPr>
                        <w:sz w:val="18"/>
                        <w:lang w:val="en-US"/>
                      </w:rPr>
                      <w:t xml:space="preserve"> </w:t>
                    </w:r>
                    <w:r>
                      <w:rPr>
                        <w:sz w:val="18"/>
                      </w:rPr>
                      <w:t>мерсериз</w:t>
                    </w:r>
                    <w:r>
                      <w:rPr>
                        <w:sz w:val="18"/>
                      </w:rPr>
                      <w:t>а</w:t>
                    </w:r>
                    <w:r>
                      <w:rPr>
                        <w:sz w:val="18"/>
                      </w:rPr>
                      <w:t>ции</w:t>
                    </w:r>
                  </w:p>
                </w:txbxContent>
              </v:textbox>
            </v:shape>
            <v:shape id="_x0000_s1385" type="#_x0000_t202" style="position:absolute;left:5904;top:2349;width:1440;height:524">
              <v:textbox style="mso-next-textbox:#_x0000_s1385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Команда химич</w:t>
                    </w:r>
                    <w:r>
                      <w:rPr>
                        <w:sz w:val="18"/>
                      </w:rPr>
                      <w:t>е</w:t>
                    </w:r>
                    <w:r>
                      <w:rPr>
                        <w:sz w:val="18"/>
                      </w:rPr>
                      <w:t>ской подгото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z w:val="18"/>
                      </w:rPr>
                      <w:t xml:space="preserve">ки </w:t>
                    </w:r>
                  </w:p>
                </w:txbxContent>
              </v:textbox>
            </v:shape>
            <v:oval id="_x0000_s1386" style="position:absolute;left:6596;top:3108;width:1985;height:1761"/>
            <v:line id="_x0000_s1387" style="position:absolute;flip:x" from="1816,2120" to="5416,3620">
              <v:stroke endarrow="classic" endarrowwidth="narrow" endarrowlength="long"/>
            </v:line>
            <v:line id="_x0000_s1388" style="position:absolute;flip:x" from="3555,2120" to="5416,3620">
              <v:stroke endarrow="classic" endarrowwidth="narrow" endarrowlength="long"/>
            </v:line>
            <v:line id="_x0000_s1389" style="position:absolute;flip:x" from="5292,2120" to="5416,3620">
              <v:stroke endarrow="classic" endarrowwidth="narrow" endarrowlength="long"/>
            </v:line>
            <v:shape id="_x0000_s1390" style="position:absolute;left:5416;top:2120;width:1232;height:226;mso-position-horizontal:absolute;mso-position-vertical:absolute" coordsize="1232,226" path="m,l1232,226e" filled="f">
              <v:stroke endarrow="classic" endarrowwidth="narrow" endarrowlength="long"/>
              <v:path arrowok="t"/>
            </v:shape>
            <v:shape id="_x0000_s1391" style="position:absolute;left:2359;top:3918;width:650;height:0;mso-position-horizontal:absolute;mso-position-vertical:absolute" coordsize="1100,1" path="m,l1100,e" filled="f">
              <v:stroke endarrow="classic" endarrowwidth="narrow" endarrowlength="long"/>
              <v:path arrowok="t"/>
            </v:shape>
            <v:shape id="_x0000_s1392" style="position:absolute;left:4185;top:3912;width:548;height:1;mso-position-horizontal:absolute;mso-position-vertical:absolute" coordsize="548,1" path="m,l548,e" filled="f">
              <v:stroke endarrow="classic" endarrowwidth="narrow" endarrowlength="long"/>
              <v:path arrowok="t"/>
            </v:shape>
            <v:shape id="_x0000_s1393" style="position:absolute;left:6177;top:3923;width:414;height:3;mso-position-horizontal:absolute;mso-position-vertical:absolute" coordsize="414,3" path="m,3l414,e" filled="f">
              <v:stroke endarrow="classic" endarrowwidth="narrow" endarrowlength="long"/>
              <v:path arrowok="t"/>
            </v:shape>
            <v:shape id="_x0000_s1394" type="#_x0000_t202" style="position:absolute;left:5964;top:4223;width:1290;height:524">
              <v:textbox style="mso-next-textbox:#_x0000_s1394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Бригада отбел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z w:val="18"/>
                      </w:rPr>
                      <w:t>вания, 3 см</w:t>
                    </w:r>
                    <w:r>
                      <w:rPr>
                        <w:sz w:val="18"/>
                      </w:rPr>
                      <w:t>е</w:t>
                    </w:r>
                    <w:r>
                      <w:rPr>
                        <w:sz w:val="18"/>
                      </w:rPr>
                      <w:t>на</w:t>
                    </w:r>
                  </w:p>
                </w:txbxContent>
              </v:textbox>
            </v:shape>
            <v:shape id="_x0000_s1395" type="#_x0000_t202" style="position:absolute;left:7749;top:3998;width:1380;height:525">
              <v:textbox style="mso-next-textbox:#_x0000_s1395" inset="0,0,0,0">
                <w:txbxContent>
                  <w:p w:rsidR="00AB3A5C" w:rsidRDefault="00AB3A5C" w:rsidP="00AB3A5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Бригада отбеливания, 2 см</w:t>
                    </w:r>
                    <w:r>
                      <w:rPr>
                        <w:sz w:val="18"/>
                      </w:rPr>
                      <w:t>е</w:t>
                    </w:r>
                    <w:r>
                      <w:rPr>
                        <w:sz w:val="18"/>
                      </w:rPr>
                      <w:t>на</w:t>
                    </w:r>
                  </w:p>
                </w:txbxContent>
              </v:textbox>
            </v:shape>
            <v:shape id="_x0000_s1396" type="#_x0000_t202" style="position:absolute;left:7775;top:3023;width:1189;height:525">
              <v:textbox style="mso-next-textbox:#_x0000_s1396" inset="0,0,0,0">
                <w:txbxContent>
                  <w:p w:rsidR="00AB3A5C" w:rsidRDefault="00AB3A5C" w:rsidP="00AB3A5C">
                    <w:pPr>
                      <w:pStyle w:val="a8"/>
                      <w:rPr>
                        <w:spacing w:val="-8"/>
                        <w:sz w:val="18"/>
                      </w:rPr>
                    </w:pPr>
                    <w:r>
                      <w:rPr>
                        <w:spacing w:val="-8"/>
                        <w:sz w:val="18"/>
                      </w:rPr>
                      <w:t>Бригада отбел</w:t>
                    </w:r>
                    <w:r>
                      <w:rPr>
                        <w:spacing w:val="-8"/>
                        <w:sz w:val="18"/>
                      </w:rPr>
                      <w:t>и</w:t>
                    </w:r>
                    <w:r>
                      <w:rPr>
                        <w:spacing w:val="-8"/>
                        <w:sz w:val="18"/>
                      </w:rPr>
                      <w:t>вания, 1 см</w:t>
                    </w:r>
                    <w:r>
                      <w:rPr>
                        <w:spacing w:val="-8"/>
                        <w:sz w:val="18"/>
                      </w:rPr>
                      <w:t>е</w:t>
                    </w:r>
                    <w:r>
                      <w:rPr>
                        <w:spacing w:val="-8"/>
                        <w:sz w:val="18"/>
                      </w:rPr>
                      <w:t>на</w:t>
                    </w:r>
                  </w:p>
                </w:txbxContent>
              </v:textbox>
            </v:shape>
            <v:shape id="_x0000_s1397" style="position:absolute;left:8529;top:3702;width:858;height:79;mso-position-horizontal:absolute;mso-position-vertical:absolute" coordsize="858,79" path="m,l858,79e">
              <v:stroke endarrow="classic" endarrowwidth="narrow" endarrowlength="long"/>
              <v:path arrowok="t"/>
            </v:shape>
            <v:shape id="_x0000_s1398" type="#_x0000_t202" style="position:absolute;left:9387;top:3623;width:1302;height:525">
              <v:textbox style="mso-next-textbox:#_x0000_s1398" inset="0,0,0,0">
                <w:txbxContent>
                  <w:p w:rsidR="00AB3A5C" w:rsidRDefault="00AB3A5C" w:rsidP="00AB3A5C">
                    <w:pPr>
                      <w:jc w:val="center"/>
                      <w:rPr>
                        <w:spacing w:val="-4"/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Бригада стригального учас</w:t>
                    </w:r>
                    <w:r>
                      <w:rPr>
                        <w:spacing w:val="-4"/>
                        <w:sz w:val="18"/>
                      </w:rPr>
                      <w:t>т</w:t>
                    </w:r>
                    <w:r>
                      <w:rPr>
                        <w:spacing w:val="-4"/>
                        <w:sz w:val="18"/>
                      </w:rPr>
                      <w:t>ка</w:t>
                    </w:r>
                  </w:p>
                </w:txbxContent>
              </v:textbox>
            </v:shape>
            <v:shape id="_x0000_s1399" style="position:absolute;left:1193;top:1899;width:3169;height:3;mso-position-horizontal:absolute;mso-position-vertical:absolute" coordsize="3169,3" path="m3169,l,3e">
              <v:path arrowok="t"/>
            </v:shape>
            <v:line id="_x0000_s1400" style="position:absolute" from="1199,1899" to="1199,5573"/>
            <v:shape id="_x0000_s1401" style="position:absolute;left:1208;top:5562;width:3154;height:9;mso-position-horizontal:absolute;mso-position-vertical:absolute" coordsize="3154,9" path="m,l3154,9e">
              <v:stroke endarrow="classic" endarrowwidth="narrow" endarrowlength="long"/>
              <v:path arrowok="t"/>
            </v:shape>
            <v:shape id="_x0000_s1402" type="#_x0000_t202" style="position:absolute;left:4361;top:5371;width:2110;height:307">
              <v:textbox style="mso-next-textbox:#_x0000_s1402" inset="0,0,0,0">
                <w:txbxContent>
                  <w:p w:rsidR="00AB3A5C" w:rsidRDefault="00AB3A5C" w:rsidP="00AB3A5C">
                    <w:pPr>
                      <w:jc w:val="center"/>
                      <w:rPr>
                        <w:position w:val="-12"/>
                        <w:sz w:val="18"/>
                      </w:rPr>
                    </w:pPr>
                    <w:r>
                      <w:rPr>
                        <w:position w:val="-12"/>
                        <w:sz w:val="18"/>
                      </w:rPr>
                      <w:t>Ремонтная бригада</w:t>
                    </w:r>
                  </w:p>
                </w:txbxContent>
              </v:textbox>
            </v:shape>
            <v:shape id="_x0000_s1403" style="position:absolute;left:6719;top:2873;width:556;height:280" coordsize="556,280" path="m,l556,280e">
              <v:stroke endarrow="classic" endarrowwidth="narrow" endarrowlength="long"/>
              <v:path arrowok="t"/>
            </v:shape>
            <v:shape id="_x0000_s1404" style="position:absolute;left:7611;top:3111;width:162;height:9;mso-position-horizontal:absolute;mso-position-vertical:absolute" coordsize="162,9" path="m,l162,9e" filled="f">
              <v:stroke endarrow="classic" endarrowwidth="narrow" endarrowlength="long"/>
              <v:path arrowok="t"/>
            </v:shape>
            <v:shape id="_x0000_s1405" style="position:absolute;left:7059;top:4746;width:129;height:48;mso-position-horizontal:absolute;mso-position-vertical:absolute" coordsize="129,48" path="m129,48l,e" filled="f">
              <v:stroke endarrow="classic" endarrowwidth="narrow" endarrowlength="long"/>
              <v:path arrowok="t"/>
            </v:shape>
            <v:shape id="_x0000_s1406" style="position:absolute;left:8568;top:3855;width:14;height:143" coordsize="14,143" path="m,l14,143e">
              <v:stroke endarrow="classic" endarrowwidth="narrow" endarrowlength="long"/>
              <v:path arrowok="t"/>
            </v:shape>
            <v:shape id="_x0000_s1407" style="position:absolute;left:6471;top:1899;width:3949;height:1721" coordsize="3949,1721" path="m,l3949,1721e">
              <v:stroke endarrow="classic" endarrowwidth="narrow" endarrowlength="long"/>
              <v:path arrowok="t"/>
            </v:shape>
            <v:shape id="_x0000_s1408" style="position:absolute;left:6471;top:4146;width:3963;height:1428" coordsize="3963,1428" path="m,1428l3963,e">
              <v:stroke endarrow="classic" endarrowwidth="narrow" endarrowlength="long"/>
              <v:path arrowok="t"/>
            </v:shape>
            <v:shape id="_x0000_s1409" style="position:absolute;left:3565;top:4148;width:1859;height:1219;mso-position-horizontal:absolute;mso-position-vertical:absolute" coordsize="1859,1219" path="m1859,1219l,e" filled="f">
              <v:stroke endarrow="classic" endarrowwidth="narrow" endarrowlength="long"/>
              <v:path arrowok="t"/>
            </v:shape>
            <v:shape id="_x0000_s1410" style="position:absolute;left:5301;top:4146;width:120;height:1221;mso-position-horizontal:absolute;mso-position-vertical:absolute" coordsize="120,1221" path="m120,1221l,e" filled="f">
              <v:stroke endarrow="classic" endarrowwidth="narrow" endarrowlength="long"/>
              <v:path arrowok="t"/>
            </v:shape>
            <v:shape id="_x0000_s1411" style="position:absolute;left:5424;top:4860;width:2256;height:507;mso-position-horizontal:absolute;mso-position-vertical:absolute" coordsize="2256,507" path="m,507l2256,e" filled="f">
              <v:stroke endarrow="classic" endarrowwidth="narrow" endarrowlength="long"/>
              <v:path arrowok="t"/>
            </v:shape>
          </v:group>
        </w:pict>
      </w: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Pr="00953536" w:rsidRDefault="00AB3A5C" w:rsidP="00AB3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 xml:space="preserve">Рис. </w:t>
      </w:r>
      <w:r w:rsidR="00953536" w:rsidRPr="00953536">
        <w:rPr>
          <w:rFonts w:ascii="Times New Roman" w:hAnsi="Times New Roman" w:cs="Times New Roman"/>
          <w:iCs/>
          <w:sz w:val="28"/>
          <w:szCs w:val="28"/>
        </w:rPr>
        <w:t>8</w:t>
      </w:r>
      <w:r w:rsidRPr="009535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53536">
        <w:rPr>
          <w:rFonts w:ascii="Times New Roman" w:hAnsi="Times New Roman" w:cs="Times New Roman"/>
          <w:sz w:val="28"/>
          <w:szCs w:val="28"/>
        </w:rPr>
        <w:t xml:space="preserve"> Структура СПК отбеливания ткацко-отделочной фабрики</w:t>
      </w:r>
    </w:p>
    <w:p w:rsidR="00AB3A5C" w:rsidRDefault="00AB3A5C" w:rsidP="00AB3A5C">
      <w:pPr>
        <w:rPr>
          <w:rFonts w:ascii="Arial" w:hAnsi="Arial" w:cs="Arial"/>
          <w:sz w:val="24"/>
        </w:rPr>
      </w:pPr>
    </w:p>
    <w:p w:rsidR="00AB3A5C" w:rsidRDefault="00AB3A5C" w:rsidP="00AB3A5C">
      <w:pPr>
        <w:tabs>
          <w:tab w:val="left" w:pos="426"/>
        </w:tabs>
        <w:spacing w:line="360" w:lineRule="auto"/>
        <w:jc w:val="both"/>
        <w:rPr>
          <w:iCs/>
        </w:rPr>
        <w:sectPr w:rsidR="00AB3A5C" w:rsidSect="00AB3A5C">
          <w:pgSz w:w="11907" w:h="16840" w:orient="landscape"/>
          <w:pgMar w:top="1077" w:right="1134" w:bottom="1077" w:left="1134" w:header="720" w:footer="720" w:gutter="0"/>
          <w:cols w:space="720"/>
        </w:sect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Бригада является первичной экономической ячейкой предприятия, в которой осуществляется формирование и распределение коллективного фонда стимулирования. Она опосредует вза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моотношения между отдельными рабочими местами, обладающими организационно производственной авт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номией, и СПК, обладающим хозяйственной автономией. Для этого она сама должна обладать оперативно производственной автоном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ей, представляющей собой промежуточную форму между организационно производственной и хозяйственной автон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мией.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Автономизация бригады обеспечивае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ся: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обособлением соответствующего участка производс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ва в рамках СПК;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обособлением производственного процесса, осуществляемого данной бриг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дой в рамках общего производственного процесса;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выделением коллективного результата в составе общего резул</w:t>
      </w:r>
      <w:r w:rsidRPr="00953536">
        <w:rPr>
          <w:rFonts w:ascii="Times New Roman" w:hAnsi="Times New Roman" w:cs="Times New Roman"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iCs/>
          <w:sz w:val="28"/>
          <w:szCs w:val="28"/>
        </w:rPr>
        <w:t>тата СПК.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Данные условия автономизации определяют возможную численность членов бригады. В целом ее численные границы н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ходятся в пределах от 6 до 20 человек. При условии простоты технологического процесса, стабильности ситуации, стандар</w:t>
      </w:r>
      <w:r w:rsidRPr="00953536">
        <w:rPr>
          <w:rFonts w:ascii="Times New Roman" w:hAnsi="Times New Roman" w:cs="Times New Roman"/>
          <w:iCs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z w:val="28"/>
          <w:szCs w:val="28"/>
        </w:rPr>
        <w:t>ности действий работников, отсутствии серьезных коммуникационных барьеров и препятствий контролю деятельности верхняя гр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ница может быть повышена и до 30 человек</w:t>
      </w:r>
      <w:r w:rsidRPr="00953536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42"/>
      </w:r>
      <w:r w:rsidRPr="00953536">
        <w:rPr>
          <w:rFonts w:ascii="Times New Roman" w:hAnsi="Times New Roman" w:cs="Times New Roman"/>
          <w:iCs/>
          <w:sz w:val="28"/>
          <w:szCs w:val="28"/>
        </w:rPr>
        <w:t>.Бригада, как и СПК, имеет соответствующие органы кол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лективного сам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управления: собрание коллектива – совет кол</w:t>
      </w:r>
      <w:r w:rsidRPr="00953536">
        <w:rPr>
          <w:rFonts w:ascii="Times New Roman" w:hAnsi="Times New Roman" w:cs="Times New Roman"/>
          <w:iCs/>
          <w:sz w:val="28"/>
          <w:szCs w:val="28"/>
        </w:rPr>
        <w:t>лек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тива – руководитель. Однако самоуправление в производс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т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вен</w:t>
      </w:r>
      <w:r w:rsidRPr="00953536">
        <w:rPr>
          <w:rFonts w:ascii="Times New Roman" w:hAnsi="Times New Roman" w:cs="Times New Roman"/>
          <w:iCs/>
          <w:sz w:val="28"/>
          <w:szCs w:val="28"/>
        </w:rPr>
        <w:t>ной бригаде более децентрализовано. Бригадир, в отличие от начальника СПК, не является профессиональным управленцем. Здесь больше во</w:t>
      </w:r>
      <w:r w:rsidRPr="00953536">
        <w:rPr>
          <w:rFonts w:ascii="Times New Roman" w:hAnsi="Times New Roman" w:cs="Times New Roman"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iCs/>
          <w:sz w:val="28"/>
          <w:szCs w:val="28"/>
        </w:rPr>
        <w:t>можностей для ротации руководителя. На внутрибригадном уровне значительно большую роль играет непосредственная саморегуляция, принимающая форму отношений активизирующ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го сотрудничества между </w:t>
      </w: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работниками и производственными звеньями. Все это способствует активизации производственной деятельности на низовом уровне орган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зации.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 то же время уровень самостоятельности и ответственн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сти деятельности в условиях оперативно производственной а</w:t>
      </w:r>
      <w:r w:rsidRPr="00953536">
        <w:rPr>
          <w:rFonts w:ascii="Times New Roman" w:hAnsi="Times New Roman" w:cs="Times New Roman"/>
          <w:iCs/>
          <w:sz w:val="28"/>
          <w:szCs w:val="28"/>
        </w:rPr>
        <w:t>в</w:t>
      </w:r>
      <w:r w:rsidRPr="00953536">
        <w:rPr>
          <w:rFonts w:ascii="Times New Roman" w:hAnsi="Times New Roman" w:cs="Times New Roman"/>
          <w:iCs/>
          <w:sz w:val="28"/>
          <w:szCs w:val="28"/>
        </w:rPr>
        <w:t>тономии значительно ниже, чем при хозяйственной автономии. Это предопределяет существенное усиление влияния на подра</w:t>
      </w:r>
      <w:r w:rsidRPr="00953536">
        <w:rPr>
          <w:rFonts w:ascii="Times New Roman" w:hAnsi="Times New Roman" w:cs="Times New Roman"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iCs/>
          <w:sz w:val="28"/>
          <w:szCs w:val="28"/>
        </w:rPr>
        <w:t>деление внешнего управляющего центра, в данном случае вли</w:t>
      </w:r>
      <w:r w:rsidRPr="00953536">
        <w:rPr>
          <w:rFonts w:ascii="Times New Roman" w:hAnsi="Times New Roman" w:cs="Times New Roman"/>
          <w:iCs/>
          <w:sz w:val="28"/>
          <w:szCs w:val="28"/>
        </w:rPr>
        <w:t>я</w:t>
      </w:r>
      <w:r w:rsidRPr="00953536">
        <w:rPr>
          <w:rFonts w:ascii="Times New Roman" w:hAnsi="Times New Roman" w:cs="Times New Roman"/>
          <w:iCs/>
          <w:sz w:val="28"/>
          <w:szCs w:val="28"/>
        </w:rPr>
        <w:t>ния на бригаду менеджеров СПК. Таким образом, при более низкой централиз</w:t>
      </w:r>
      <w:r w:rsidRPr="00953536">
        <w:rPr>
          <w:rFonts w:ascii="Times New Roman" w:hAnsi="Times New Roman" w:cs="Times New Roman"/>
          <w:iCs/>
          <w:sz w:val="28"/>
          <w:szCs w:val="28"/>
        </w:rPr>
        <w:t>а</w:t>
      </w:r>
      <w:r w:rsidRPr="00953536">
        <w:rPr>
          <w:rFonts w:ascii="Times New Roman" w:hAnsi="Times New Roman" w:cs="Times New Roman"/>
          <w:iCs/>
          <w:sz w:val="28"/>
          <w:szCs w:val="28"/>
        </w:rPr>
        <w:t>ции внутрибригадного самоуправления имеет место более высокая централизация внешнего управления. А это может оказывать деактивизирующее воздействие на колле</w:t>
      </w:r>
      <w:r w:rsidRPr="00953536">
        <w:rPr>
          <w:rFonts w:ascii="Times New Roman" w:hAnsi="Times New Roman" w:cs="Times New Roman"/>
          <w:iCs/>
          <w:sz w:val="28"/>
          <w:szCs w:val="28"/>
        </w:rPr>
        <w:t>к</w:t>
      </w:r>
      <w:r w:rsidRPr="00953536">
        <w:rPr>
          <w:rFonts w:ascii="Times New Roman" w:hAnsi="Times New Roman" w:cs="Times New Roman"/>
          <w:iCs/>
          <w:sz w:val="28"/>
          <w:szCs w:val="28"/>
        </w:rPr>
        <w:t>тив бригады.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Для того чтобы обеспечить ориентацию коллектива бригады на формир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вание и реализацию активности в соответствии с целями СПК, необходимо развитие многоуровневых отношений сотрудничества. У каждого члена бригады должно быть выраб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тано чувство принадлежности не только данной бригаде, но и коллективу данного СПК. Этому может способствовать: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во-первых, система коллективного самоуправления, при которой работники, члены бригад, могут принимать знач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мые управленческие решения и на уровне СПК;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во-вторых, формирование на уровне СПК коллективистских субкул</w:t>
      </w:r>
      <w:r w:rsidRPr="00953536">
        <w:rPr>
          <w:rFonts w:ascii="Times New Roman" w:hAnsi="Times New Roman" w:cs="Times New Roman"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iCs/>
          <w:sz w:val="28"/>
          <w:szCs w:val="28"/>
        </w:rPr>
        <w:t>тур;</w:t>
      </w:r>
    </w:p>
    <w:p w:rsidR="00AB3A5C" w:rsidRPr="00953536" w:rsidRDefault="00AB3A5C" w:rsidP="00953536">
      <w:pPr>
        <w:numPr>
          <w:ilvl w:val="0"/>
          <w:numId w:val="38"/>
        </w:numPr>
        <w:tabs>
          <w:tab w:val="left" w:pos="0"/>
          <w:tab w:val="num" w:pos="8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в-третьих, система коллективного хозрасчетного ст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мулирования, обеспечивающая эффективное согласование экономических интересов коллектива СПК и коллективов входящих в н</w:t>
      </w:r>
      <w:r w:rsidRPr="00953536">
        <w:rPr>
          <w:rFonts w:ascii="Times New Roman" w:hAnsi="Times New Roman" w:cs="Times New Roman"/>
          <w:iCs/>
          <w:sz w:val="28"/>
          <w:szCs w:val="28"/>
        </w:rPr>
        <w:t>е</w:t>
      </w:r>
      <w:r w:rsidRPr="00953536">
        <w:rPr>
          <w:rFonts w:ascii="Times New Roman" w:hAnsi="Times New Roman" w:cs="Times New Roman"/>
          <w:iCs/>
          <w:sz w:val="28"/>
          <w:szCs w:val="28"/>
        </w:rPr>
        <w:t>го производственных бригад.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iCs/>
          <w:sz w:val="28"/>
          <w:szCs w:val="28"/>
        </w:rPr>
        <w:t>В системе форм коллективной организации труда звено представляет собой первичную организационную ячейку прои</w:t>
      </w:r>
      <w:r w:rsidRPr="00953536">
        <w:rPr>
          <w:rFonts w:ascii="Times New Roman" w:hAnsi="Times New Roman" w:cs="Times New Roman"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iCs/>
          <w:sz w:val="28"/>
          <w:szCs w:val="28"/>
        </w:rPr>
        <w:t>водства численностью 3–6 человек. Поскольку звено обладает только организационно производственной автономией, то и со</w:t>
      </w:r>
      <w:r w:rsidRPr="00953536">
        <w:rPr>
          <w:rFonts w:ascii="Times New Roman" w:hAnsi="Times New Roman" w:cs="Times New Roman"/>
          <w:iCs/>
          <w:sz w:val="28"/>
          <w:szCs w:val="28"/>
        </w:rPr>
        <w:t>з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давать его целесообразно только </w:t>
      </w:r>
      <w:r w:rsidRPr="00953536">
        <w:rPr>
          <w:rFonts w:ascii="Times New Roman" w:hAnsi="Times New Roman" w:cs="Times New Roman"/>
          <w:iCs/>
          <w:sz w:val="28"/>
          <w:szCs w:val="28"/>
        </w:rPr>
        <w:lastRenderedPageBreak/>
        <w:t>тогда, когда на соответствующих участках производства имеется существенная обособленность техн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логического и трудового процесса.</w:t>
      </w:r>
    </w:p>
    <w:p w:rsidR="00AB3A5C" w:rsidRPr="00953536" w:rsidRDefault="00AB3A5C" w:rsidP="0095353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536">
        <w:rPr>
          <w:rFonts w:ascii="Times New Roman" w:hAnsi="Times New Roman" w:cs="Times New Roman"/>
          <w:b/>
          <w:bCs/>
          <w:iCs/>
          <w:sz w:val="28"/>
          <w:szCs w:val="28"/>
        </w:rPr>
        <w:t>На внутризвенном уровне определяющую роль должно играть не столько самоуправление, сколько непосредстве</w:t>
      </w:r>
      <w:r w:rsidRPr="00953536"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ная саморегуляция в форме отношений активизирующего сотрудничества между составляющими звено работниками. </w:t>
      </w:r>
      <w:r w:rsidRPr="00953536">
        <w:rPr>
          <w:rFonts w:ascii="Times New Roman" w:hAnsi="Times New Roman" w:cs="Times New Roman"/>
          <w:iCs/>
          <w:spacing w:val="-2"/>
          <w:sz w:val="28"/>
          <w:szCs w:val="28"/>
        </w:rPr>
        <w:t>Однако самостоятельность и ответственность звена как</w:t>
      </w:r>
      <w:r w:rsidRPr="00953536">
        <w:rPr>
          <w:rFonts w:ascii="Times New Roman" w:hAnsi="Times New Roman" w:cs="Times New Roman"/>
          <w:iCs/>
          <w:sz w:val="28"/>
          <w:szCs w:val="28"/>
        </w:rPr>
        <w:t xml:space="preserve"> соста</w:t>
      </w:r>
      <w:r w:rsidRPr="00953536">
        <w:rPr>
          <w:rFonts w:ascii="Times New Roman" w:hAnsi="Times New Roman" w:cs="Times New Roman"/>
          <w:iCs/>
          <w:sz w:val="28"/>
          <w:szCs w:val="28"/>
        </w:rPr>
        <w:t>в</w:t>
      </w:r>
      <w:r w:rsidRPr="00953536">
        <w:rPr>
          <w:rFonts w:ascii="Times New Roman" w:hAnsi="Times New Roman" w:cs="Times New Roman"/>
          <w:iCs/>
          <w:sz w:val="28"/>
          <w:szCs w:val="28"/>
        </w:rPr>
        <w:t>ляющей СФКОТ существенно ограничена даже по сравнению с производственной бригадой. Главным образом, это вопросы организации коллективного трудового процесса, текущего контр</w:t>
      </w:r>
      <w:r w:rsidRPr="00953536">
        <w:rPr>
          <w:rFonts w:ascii="Times New Roman" w:hAnsi="Times New Roman" w:cs="Times New Roman"/>
          <w:iCs/>
          <w:sz w:val="28"/>
          <w:szCs w:val="28"/>
        </w:rPr>
        <w:t>о</w:t>
      </w:r>
      <w:r w:rsidRPr="00953536">
        <w:rPr>
          <w:rFonts w:ascii="Times New Roman" w:hAnsi="Times New Roman" w:cs="Times New Roman"/>
          <w:iCs/>
          <w:sz w:val="28"/>
          <w:szCs w:val="28"/>
        </w:rPr>
        <w:t>ля качества и технологии, координации деятельности с другими звеньями. Входящие в звенья работники способны участвовать в принятии и других управленческих решений, например, связа</w:t>
      </w:r>
      <w:r w:rsidRPr="00953536">
        <w:rPr>
          <w:rFonts w:ascii="Times New Roman" w:hAnsi="Times New Roman" w:cs="Times New Roman"/>
          <w:iCs/>
          <w:sz w:val="28"/>
          <w:szCs w:val="28"/>
        </w:rPr>
        <w:t>н</w:t>
      </w:r>
      <w:r w:rsidRPr="00953536">
        <w:rPr>
          <w:rFonts w:ascii="Times New Roman" w:hAnsi="Times New Roman" w:cs="Times New Roman"/>
          <w:iCs/>
          <w:sz w:val="28"/>
          <w:szCs w:val="28"/>
        </w:rPr>
        <w:t>ных с формированием и распределением фонда стимулирования, но они могут делать это тол</w:t>
      </w:r>
      <w:r w:rsidRPr="00953536">
        <w:rPr>
          <w:rFonts w:ascii="Times New Roman" w:hAnsi="Times New Roman" w:cs="Times New Roman"/>
          <w:iCs/>
          <w:sz w:val="28"/>
          <w:szCs w:val="28"/>
        </w:rPr>
        <w:t>ь</w:t>
      </w:r>
      <w:r w:rsidRPr="00953536">
        <w:rPr>
          <w:rFonts w:ascii="Times New Roman" w:hAnsi="Times New Roman" w:cs="Times New Roman"/>
          <w:iCs/>
          <w:sz w:val="28"/>
          <w:szCs w:val="28"/>
        </w:rPr>
        <w:t>ко как члены бригад и СПК, а вовсе не как члены производственных звеньев. Таким образом, для активизации деятельности членов производственных звеньев еще большее значение приобретает формирование многоуровневых отношений сотрудничества, устанавливающих причастность членов звена к делам бр</w:t>
      </w:r>
      <w:r w:rsidRPr="00953536">
        <w:rPr>
          <w:rFonts w:ascii="Times New Roman" w:hAnsi="Times New Roman" w:cs="Times New Roman"/>
          <w:iCs/>
          <w:sz w:val="28"/>
          <w:szCs w:val="28"/>
        </w:rPr>
        <w:t>и</w:t>
      </w:r>
      <w:r w:rsidRPr="00953536">
        <w:rPr>
          <w:rFonts w:ascii="Times New Roman" w:hAnsi="Times New Roman" w:cs="Times New Roman"/>
          <w:iCs/>
          <w:sz w:val="28"/>
          <w:szCs w:val="28"/>
        </w:rPr>
        <w:t>гады, СПК и организации в целом.</w:t>
      </w:r>
    </w:p>
    <w:p w:rsidR="00AB3A5C" w:rsidRPr="00953536" w:rsidRDefault="00AB3A5C" w:rsidP="00953536">
      <w:pPr>
        <w:pStyle w:val="a3"/>
        <w:spacing w:line="360" w:lineRule="auto"/>
        <w:rPr>
          <w:i/>
          <w:iCs/>
          <w:szCs w:val="28"/>
        </w:rPr>
      </w:pPr>
    </w:p>
    <w:p w:rsidR="00AB3A5C" w:rsidRPr="00953536" w:rsidRDefault="00AB3A5C" w:rsidP="00953536">
      <w:pPr>
        <w:pStyle w:val="a5"/>
        <w:spacing w:line="360" w:lineRule="auto"/>
        <w:ind w:firstLine="709"/>
        <w:jc w:val="center"/>
        <w:rPr>
          <w:b/>
          <w:sz w:val="28"/>
          <w:szCs w:val="28"/>
        </w:rPr>
      </w:pPr>
      <w:r w:rsidRPr="00953536">
        <w:rPr>
          <w:b/>
          <w:sz w:val="28"/>
          <w:szCs w:val="28"/>
        </w:rPr>
        <w:t>6. Особенности структур управления в организациях разн</w:t>
      </w:r>
      <w:r w:rsidRPr="00953536">
        <w:rPr>
          <w:b/>
          <w:sz w:val="28"/>
          <w:szCs w:val="28"/>
        </w:rPr>
        <w:t>о</w:t>
      </w:r>
      <w:r w:rsidRPr="00953536">
        <w:rPr>
          <w:b/>
          <w:sz w:val="28"/>
          <w:szCs w:val="28"/>
        </w:rPr>
        <w:t>го типа.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При проведении структурного анализа, проектировании рациональных структур, осуществлении реструктуризации предприятия необходимо учит</w:t>
      </w:r>
      <w:r w:rsidRPr="00953536">
        <w:rPr>
          <w:rFonts w:ascii="Times New Roman" w:hAnsi="Times New Roman" w:cs="Times New Roman"/>
          <w:sz w:val="28"/>
          <w:szCs w:val="28"/>
        </w:rPr>
        <w:t>ы</w:t>
      </w:r>
      <w:r w:rsidRPr="00953536">
        <w:rPr>
          <w:rFonts w:ascii="Times New Roman" w:hAnsi="Times New Roman" w:cs="Times New Roman"/>
          <w:sz w:val="28"/>
          <w:szCs w:val="28"/>
        </w:rPr>
        <w:t>вать те наиболее характерные особенности, которые присущи организациям разного типа: относящимся к разным сферам деятельности, име</w:t>
      </w:r>
      <w:r w:rsidRPr="00953536">
        <w:rPr>
          <w:rFonts w:ascii="Times New Roman" w:hAnsi="Times New Roman" w:cs="Times New Roman"/>
          <w:sz w:val="28"/>
          <w:szCs w:val="28"/>
        </w:rPr>
        <w:t>ю</w:t>
      </w:r>
      <w:r w:rsidRPr="00953536">
        <w:rPr>
          <w:rFonts w:ascii="Times New Roman" w:hAnsi="Times New Roman" w:cs="Times New Roman"/>
          <w:sz w:val="28"/>
          <w:szCs w:val="28"/>
        </w:rPr>
        <w:t>щим разную отраслевую принадлежность, разный уровень специализации, разные размеры и т.п.</w:t>
      </w:r>
    </w:p>
    <w:p w:rsidR="00734F19" w:rsidRDefault="00734F19" w:rsidP="00953536">
      <w:pPr>
        <w:pStyle w:val="23"/>
        <w:spacing w:line="360" w:lineRule="auto"/>
        <w:ind w:firstLine="709"/>
        <w:rPr>
          <w:sz w:val="28"/>
          <w:szCs w:val="28"/>
        </w:rPr>
      </w:pP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Структуры управления организациями разных сфер деятел</w:t>
      </w:r>
      <w:r w:rsidRPr="00953536">
        <w:rPr>
          <w:sz w:val="28"/>
          <w:szCs w:val="28"/>
        </w:rPr>
        <w:t>ь</w:t>
      </w:r>
      <w:r w:rsidRPr="00953536">
        <w:rPr>
          <w:sz w:val="28"/>
          <w:szCs w:val="28"/>
        </w:rPr>
        <w:t>ности.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Структуры управления предприятиями материального производства</w:t>
      </w:r>
      <w:r w:rsidRPr="00953536">
        <w:rPr>
          <w:rFonts w:ascii="Times New Roman" w:hAnsi="Times New Roman" w:cs="Times New Roman"/>
          <w:sz w:val="28"/>
          <w:szCs w:val="28"/>
        </w:rPr>
        <w:t xml:space="preserve"> должны обеспечивать создание материальных ценностей: продуктов и услуг.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Определяющую роль в них играет технологич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ская структура, содержащая в себе важнейшие горизонтальные связи предприятия. На эффективное функционир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вание производства четко ориентированы горизонтальные организационные связи, а также вертикальные связи, как фун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циональные, так и линейные. Структуры предприятий материального производства, как правило, плоские, так как число о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>ноуровневых компонентов значительно расширяется по мере опускания вниз по этажам структурной иерархии. Такие стру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туры отличаются относительно высокой сложностью и имеют развитую периферию. Основные вертикальные и горизонтал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ные связи четко фиксированы и однозначны. При этом существует развитая система обра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ных связей.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Структуры управления предприятиями духовного прои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водства</w:t>
      </w:r>
      <w:r w:rsidRPr="00953536">
        <w:rPr>
          <w:rFonts w:ascii="Times New Roman" w:hAnsi="Times New Roman" w:cs="Times New Roman"/>
          <w:sz w:val="28"/>
          <w:szCs w:val="28"/>
        </w:rPr>
        <w:t xml:space="preserve"> (исследовательскими организациями, вузами и т.п.) должны обеспечивать создание духовных ценностей. Связи м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жду подразделениями и отдельными работниками часто не фи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сированы, реализуются по дискретной схеме и в целом значительно более слабые, чем на предприятиях материального производства. Преимущес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венно они сосредоточиваются в рамках одного подразделения. При слабой периферийности большое влияние имеет среднее звено: руководители отделов, кафедр, лабораторий, групп. Конечно, структура таких предприятий м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жет быть и жестко централизованной, но объективно она тяготеет к полице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тричности. На таких предприятиях могут широко использоваться как матричные, так и функциональные структ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ры.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Структуры управления торгово-коммерческими предпр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ятиями</w:t>
      </w:r>
      <w:r w:rsidRPr="00953536">
        <w:rPr>
          <w:rFonts w:ascii="Times New Roman" w:hAnsi="Times New Roman" w:cs="Times New Roman"/>
          <w:sz w:val="28"/>
          <w:szCs w:val="28"/>
        </w:rPr>
        <w:t xml:space="preserve"> (торговыми фирмами, финансовыми компаниями, банками и т.п.) должны обеспечивать осуществление торговой, п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среднической и финансовой деятельности. Технологические связи таких предприятий отличаются слабой разверн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тостью и малой насыщенностью. Определяющую роль на подобных предприятиях играют вертикал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ные организационно-управленческие связи. При этом основные вертикальные и горизонтальные связи четко фиксированы и однозначны, поскол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 xml:space="preserve">ку связаны с движением значительных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материальных ценностей и денежных средств. На торгово-коммерческих предприятиях возможно использование разных способов д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партаментизации, но шире используются линейная и линейно-функциональная структуры, а на крупных также продуктовая и дивизионал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 xml:space="preserve">ная.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Высокая структурная сложность характерна для предпр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ятий, функционирующих одновременно в разных сферах деятельности (например, для компаний, имеющих и производственные, и торговые подразделения). Для таких предприятий характерны продуктовые или дивизиональные структ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ры с четким выделением сильных центров второго уровня - руководителей отделений. При  этом каждое отделение - производственное, торговое, финансовое имеет свои структу</w:t>
      </w:r>
      <w:r w:rsidRPr="00953536">
        <w:rPr>
          <w:rFonts w:ascii="Times New Roman" w:hAnsi="Times New Roman" w:cs="Times New Roman"/>
          <w:sz w:val="28"/>
          <w:szCs w:val="28"/>
        </w:rPr>
        <w:t>р</w:t>
      </w:r>
      <w:r w:rsidRPr="00953536">
        <w:rPr>
          <w:rFonts w:ascii="Times New Roman" w:hAnsi="Times New Roman" w:cs="Times New Roman"/>
          <w:sz w:val="28"/>
          <w:szCs w:val="28"/>
        </w:rPr>
        <w:t>ные особенности.</w:t>
      </w: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Структуры управления организациями разной отраслевой</w:t>
      </w: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пр</w:t>
      </w:r>
      <w:r w:rsidRPr="00953536">
        <w:rPr>
          <w:sz w:val="28"/>
          <w:szCs w:val="28"/>
        </w:rPr>
        <w:t>и</w:t>
      </w:r>
      <w:r w:rsidRPr="00953536">
        <w:rPr>
          <w:sz w:val="28"/>
          <w:szCs w:val="28"/>
        </w:rPr>
        <w:t>надлежности.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Машиностроение, радиоэлектронная промышленность.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Предприятия отличаются высокой структурной сложн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стью. В основном производстве выделяются подразделения, осуществляющие изготовление деталей, и подразделения, производящие сборку изделий. Ведущую роль в структ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ре играют горизонтальные связи основного производства. Определяющее вли</w:t>
      </w:r>
      <w:r w:rsidRPr="00953536">
        <w:rPr>
          <w:rFonts w:ascii="Times New Roman" w:hAnsi="Times New Roman" w:cs="Times New Roman"/>
          <w:sz w:val="28"/>
          <w:szCs w:val="28"/>
        </w:rPr>
        <w:t>я</w:t>
      </w:r>
      <w:r w:rsidRPr="00953536">
        <w:rPr>
          <w:rFonts w:ascii="Times New Roman" w:hAnsi="Times New Roman" w:cs="Times New Roman"/>
          <w:sz w:val="28"/>
          <w:szCs w:val="28"/>
        </w:rPr>
        <w:t>ние на них оказывает форма специализации подразделений: технологическая (на осуществлении конкретных технологич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ских процессов - литейного, кузнечного и т.п.) или предметная (на изготовлении отдельных изделий). Обслуживающее прои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водство является многофункциональным. Как правило, оно структурировано на несколько соответствующих подразделений (ремон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ное, инструментальное, транспортное, энергетическое и т.п.) и имеет тесную всеканальную связь с подразделениями основного производства. Многообразными и насыщенными явл</w:t>
      </w:r>
      <w:r w:rsidRPr="00953536">
        <w:rPr>
          <w:rFonts w:ascii="Times New Roman" w:hAnsi="Times New Roman" w:cs="Times New Roman"/>
          <w:sz w:val="28"/>
          <w:szCs w:val="28"/>
        </w:rPr>
        <w:t>я</w:t>
      </w:r>
      <w:r w:rsidRPr="00953536">
        <w:rPr>
          <w:rFonts w:ascii="Times New Roman" w:hAnsi="Times New Roman" w:cs="Times New Roman"/>
          <w:sz w:val="28"/>
          <w:szCs w:val="28"/>
        </w:rPr>
        <w:t xml:space="preserve">ются вертикальные связи: линейные и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функциональные, особенно связи производственных подразделений с конструкторскими и технологическими служб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ми.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Химическая промышленность, а также аппаратные виды производств пищевой промышленн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сти.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зависимости от особенностей технологического проце</w:t>
      </w:r>
      <w:r w:rsidRPr="00953536">
        <w:rPr>
          <w:rFonts w:ascii="Times New Roman" w:hAnsi="Times New Roman" w:cs="Times New Roman"/>
          <w:sz w:val="28"/>
          <w:szCs w:val="28"/>
        </w:rPr>
        <w:t>с</w:t>
      </w:r>
      <w:r w:rsidRPr="00953536">
        <w:rPr>
          <w:rFonts w:ascii="Times New Roman" w:hAnsi="Times New Roman" w:cs="Times New Roman"/>
          <w:sz w:val="28"/>
          <w:szCs w:val="28"/>
        </w:rPr>
        <w:t>са возможны два основных варианта депортаментизации пре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>приятий.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1) При технологической специализации подразделений обычно формируется линейно-функциональная структура предприятия. Между основными производственными подраздел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ниями устанавливается тесная последовательная связь по ходу технологического процесса. Развернутая сеть горизонтальных связей включает в себя связи, как между подразделениями, так и внутри подраздел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ний. Из вертикальных связей определяющими наряду с линейными являются функциональные связи производственных подразделений с технолог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ческими службами.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2) При предметной специализации подразделений форм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руется продуктовая структура предприятия. Наибольшей тесн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ты достигают связи в рамках отдельных продуктовых групп. Горизонтальные связи между отдельными специализированными подразделениями могут практически отсу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ствовать.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Текстильная промышленность.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На предприятии выделяется несколько последовательных, технологически и организационно обособленных подразделений: прядение, ткачество, отделка. Формируются функционал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ные службы и обслуживающие подразделения двух уровней: предприятия в целом и отдельных производств. Наиболее тесные связи как горизонтальные, так и вертикальные устанавливаются в пределах отдельных производств. Связи между производствами однородны и довольно просты. Основные вертикал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ные связи между управлением предприятия и производствами осуществляются по направлениям: линейное руководство пре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 xml:space="preserve">приятия -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линейное руководство производства, функциональные службы предприятия - функциональные службы производс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ва.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Нефте- и газодобывающая промышленность, а также д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бывающие предприятия других отраслей, осуществляющие одновременную разработку нескольких месторо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ж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дений.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структуре предприятия выделяется базовый комплекс, включающий управление предприятием и систему обслужив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ния основного производства, и добывающие подразделения, функционирующие в виде обособленных территориальных ко</w:t>
      </w:r>
      <w:r w:rsidRPr="00953536">
        <w:rPr>
          <w:rFonts w:ascii="Times New Roman" w:hAnsi="Times New Roman" w:cs="Times New Roman"/>
          <w:sz w:val="28"/>
          <w:szCs w:val="28"/>
        </w:rPr>
        <w:t>м</w:t>
      </w:r>
      <w:r w:rsidRPr="00953536">
        <w:rPr>
          <w:rFonts w:ascii="Times New Roman" w:hAnsi="Times New Roman" w:cs="Times New Roman"/>
          <w:sz w:val="28"/>
          <w:szCs w:val="28"/>
        </w:rPr>
        <w:t>плексов отдельных месторождений. В рамках каждого отдельного территориального комплекса связи являются интенсивн</w:t>
      </w:r>
      <w:r w:rsidRPr="00953536">
        <w:rPr>
          <w:rFonts w:ascii="Times New Roman" w:hAnsi="Times New Roman" w:cs="Times New Roman"/>
          <w:sz w:val="28"/>
          <w:szCs w:val="28"/>
        </w:rPr>
        <w:t>ы</w:t>
      </w:r>
      <w:r w:rsidRPr="00953536">
        <w:rPr>
          <w:rFonts w:ascii="Times New Roman" w:hAnsi="Times New Roman" w:cs="Times New Roman"/>
          <w:sz w:val="28"/>
          <w:szCs w:val="28"/>
        </w:rPr>
        <w:t>ми, непрерывными, многоканальными и насыщенными. Связи территориальных комплексов с базовым комплексом - одноро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>ные, как правило, дискретные и ограничены небольшим количеством каналов. Отдельные территориальные комплексы неп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средственно между собой практически не связаны. Структура предприятия обладает определенной полицентричностью. В качестве центров второго уровня выступает руководство террит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риальных комплексов.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Строительство.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Также выделяется базовый комплекс, включающий управление предприятием и обслуживающее производство, и строительные подразделения, дейс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вующие на территориально обособленных объектах. Интенсивные связи существуют не только в пределах отдельных строительных подразд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лений, но и между строительными подразделениями и базовым комплексом, особенно по обеспечению материалами, конструкциями и те</w:t>
      </w:r>
      <w:r w:rsidRPr="00953536">
        <w:rPr>
          <w:rFonts w:ascii="Times New Roman" w:hAnsi="Times New Roman" w:cs="Times New Roman"/>
          <w:sz w:val="28"/>
          <w:szCs w:val="28"/>
        </w:rPr>
        <w:t>х</w:t>
      </w:r>
      <w:r w:rsidRPr="00953536">
        <w:rPr>
          <w:rFonts w:ascii="Times New Roman" w:hAnsi="Times New Roman" w:cs="Times New Roman"/>
          <w:sz w:val="28"/>
          <w:szCs w:val="28"/>
        </w:rPr>
        <w:t>ническими средствами. В то же время подразделения, занятые на разных объектах, слабо связаны между с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бой.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Транспорт.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Среди подразделений предприятия выделяются занятые ремонтом и обслуживанием подвижного состава и осущест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 xml:space="preserve">ляющие его эксплуатацию. Обслуживающие подразделения имеют тесные, интенсивные и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многоканальные внутренние св</w:t>
      </w:r>
      <w:r w:rsidRPr="00953536">
        <w:rPr>
          <w:rFonts w:ascii="Times New Roman" w:hAnsi="Times New Roman" w:cs="Times New Roman"/>
          <w:sz w:val="28"/>
          <w:szCs w:val="28"/>
        </w:rPr>
        <w:t>я</w:t>
      </w:r>
      <w:r w:rsidRPr="00953536">
        <w:rPr>
          <w:rFonts w:ascii="Times New Roman" w:hAnsi="Times New Roman" w:cs="Times New Roman"/>
          <w:sz w:val="28"/>
          <w:szCs w:val="28"/>
        </w:rPr>
        <w:t>зи, как вертикальные, так и горизонтальные. Для эксплуатационных подразделений характерны слабые внутренние горизонтальные связи, четкие и фи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сированные вертикальные, а также тесные и развернутые связи с обслужива</w:t>
      </w:r>
      <w:r w:rsidRPr="00953536">
        <w:rPr>
          <w:rFonts w:ascii="Times New Roman" w:hAnsi="Times New Roman" w:cs="Times New Roman"/>
          <w:sz w:val="28"/>
          <w:szCs w:val="28"/>
        </w:rPr>
        <w:t>ю</w:t>
      </w:r>
      <w:r w:rsidRPr="00953536">
        <w:rPr>
          <w:rFonts w:ascii="Times New Roman" w:hAnsi="Times New Roman" w:cs="Times New Roman"/>
          <w:sz w:val="28"/>
          <w:szCs w:val="28"/>
        </w:rPr>
        <w:t>щим производством.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Сельское хозяйство.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pStyle w:val="a5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Традиционно используется продуктово-территориальный способ депортаментизации. Раст</w:t>
      </w:r>
      <w:r w:rsidRPr="00953536">
        <w:rPr>
          <w:sz w:val="28"/>
          <w:szCs w:val="28"/>
        </w:rPr>
        <w:t>е</w:t>
      </w:r>
      <w:r w:rsidRPr="00953536">
        <w:rPr>
          <w:sz w:val="28"/>
          <w:szCs w:val="28"/>
        </w:rPr>
        <w:t>ниеводство и животноводство обособлены друг от друга, и эта обособленность выражается также в разделении технологических служб: агрономической и зоотехнической. Внутренние связи каждого из производств - интенсивные, многообразные и непрерывные, а связи между производствами - дискретные и однородные, ограниченные н</w:t>
      </w:r>
      <w:r w:rsidRPr="00953536">
        <w:rPr>
          <w:sz w:val="28"/>
          <w:szCs w:val="28"/>
        </w:rPr>
        <w:t>е</w:t>
      </w:r>
      <w:r w:rsidRPr="00953536">
        <w:rPr>
          <w:sz w:val="28"/>
          <w:szCs w:val="28"/>
        </w:rPr>
        <w:t>большим количеством каналов. Территориальные подраздел</w:t>
      </w:r>
      <w:r w:rsidRPr="00953536">
        <w:rPr>
          <w:sz w:val="28"/>
          <w:szCs w:val="28"/>
        </w:rPr>
        <w:t>е</w:t>
      </w:r>
      <w:r w:rsidRPr="00953536">
        <w:rPr>
          <w:sz w:val="28"/>
          <w:szCs w:val="28"/>
        </w:rPr>
        <w:t>ния - отделения сельскохозяйственных предприятий в разных населенных пунктах, также отлич</w:t>
      </w:r>
      <w:r w:rsidRPr="00953536">
        <w:rPr>
          <w:sz w:val="28"/>
          <w:szCs w:val="28"/>
        </w:rPr>
        <w:t>а</w:t>
      </w:r>
      <w:r w:rsidRPr="00953536">
        <w:rPr>
          <w:sz w:val="28"/>
          <w:szCs w:val="28"/>
        </w:rPr>
        <w:t>ются тесными внутренними связями. При этом межотделенческие связи являются слабыми и ди</w:t>
      </w:r>
      <w:r w:rsidRPr="00953536">
        <w:rPr>
          <w:sz w:val="28"/>
          <w:szCs w:val="28"/>
        </w:rPr>
        <w:t>с</w:t>
      </w:r>
      <w:r w:rsidRPr="00953536">
        <w:rPr>
          <w:sz w:val="28"/>
          <w:szCs w:val="28"/>
        </w:rPr>
        <w:t>кретными.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536">
        <w:rPr>
          <w:rFonts w:ascii="Times New Roman" w:hAnsi="Times New Roman" w:cs="Times New Roman"/>
          <w:i/>
          <w:sz w:val="28"/>
          <w:szCs w:val="28"/>
        </w:rPr>
        <w:t xml:space="preserve">Структуры управления организациями разного уровня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536">
        <w:rPr>
          <w:rFonts w:ascii="Times New Roman" w:hAnsi="Times New Roman" w:cs="Times New Roman"/>
          <w:i/>
          <w:sz w:val="28"/>
          <w:szCs w:val="28"/>
        </w:rPr>
        <w:t>специ</w:t>
      </w:r>
      <w:r w:rsidRPr="00953536">
        <w:rPr>
          <w:rFonts w:ascii="Times New Roman" w:hAnsi="Times New Roman" w:cs="Times New Roman"/>
          <w:i/>
          <w:sz w:val="28"/>
          <w:szCs w:val="28"/>
        </w:rPr>
        <w:t>а</w:t>
      </w:r>
      <w:r w:rsidRPr="00953536">
        <w:rPr>
          <w:rFonts w:ascii="Times New Roman" w:hAnsi="Times New Roman" w:cs="Times New Roman"/>
          <w:i/>
          <w:sz w:val="28"/>
          <w:szCs w:val="28"/>
        </w:rPr>
        <w:t>лизации.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специализированных предприятий</w:t>
      </w:r>
      <w:r w:rsidRPr="00953536">
        <w:rPr>
          <w:rFonts w:ascii="Times New Roman" w:hAnsi="Times New Roman" w:cs="Times New Roman"/>
          <w:sz w:val="28"/>
          <w:szCs w:val="28"/>
        </w:rPr>
        <w:t xml:space="preserve"> характерна мен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шая сложность и большая жесткость структуры. Все подразд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ления предприятия работают на производство одного продукта или группы однородных продуктов и тесно взаимосвязаны ме</w:t>
      </w:r>
      <w:r w:rsidRPr="00953536">
        <w:rPr>
          <w:rFonts w:ascii="Times New Roman" w:hAnsi="Times New Roman" w:cs="Times New Roman"/>
          <w:sz w:val="28"/>
          <w:szCs w:val="28"/>
        </w:rPr>
        <w:t>ж</w:t>
      </w:r>
      <w:r w:rsidRPr="00953536">
        <w:rPr>
          <w:rFonts w:ascii="Times New Roman" w:hAnsi="Times New Roman" w:cs="Times New Roman"/>
          <w:sz w:val="28"/>
          <w:szCs w:val="28"/>
        </w:rPr>
        <w:t>ду собой. Имеется единая развернутая сеть периферийных горизонтальных связей, включающая в себя как связи между отдельными производстве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ными подразделениями, так и внутренние связи подразделений. Как правило, это высоко централизова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ные предприятия. Основные связи, как горизонтальные, так и вертикальные, отличаются интенсивностью, четкой фиксир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 xml:space="preserve">ванностью, инвариантностью и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непрерывностью. Обычно такие предприятия основаны на линейно-функциональном типе д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портаментизации.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При снижении уровня специализации предприятия во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можно выделение отдельных подразделений, специализиру</w:t>
      </w:r>
      <w:r w:rsidRPr="00953536">
        <w:rPr>
          <w:rFonts w:ascii="Times New Roman" w:hAnsi="Times New Roman" w:cs="Times New Roman"/>
          <w:sz w:val="28"/>
          <w:szCs w:val="28"/>
        </w:rPr>
        <w:t>ю</w:t>
      </w:r>
      <w:r w:rsidRPr="00953536">
        <w:rPr>
          <w:rFonts w:ascii="Times New Roman" w:hAnsi="Times New Roman" w:cs="Times New Roman"/>
          <w:sz w:val="28"/>
          <w:szCs w:val="28"/>
        </w:rPr>
        <w:t>щихся на производстве отдельных продуктов. При этом связи между подразделениями, производящими разные продукты будут с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щественно ослабевать.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 xml:space="preserve">На 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диверсифицированных предприятия</w:t>
      </w:r>
      <w:r w:rsidRPr="00953536">
        <w:rPr>
          <w:rFonts w:ascii="Times New Roman" w:hAnsi="Times New Roman" w:cs="Times New Roman"/>
          <w:sz w:val="28"/>
          <w:szCs w:val="28"/>
        </w:rPr>
        <w:t>х производство четко разделяется на несколько обособленных блоков, специализирующихся на определенных продуктах (видах деятельн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сти). Формируется продуктовая или дивизионал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ная структура. При этом резко возрастает сложность структуры. Она приобретает полицентричность. В качестве центров второго уровня выступает руководство соотве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ствующих блоков по направлениям деятельности и продуктовым группам. Создаются функциональные службы, специализирующиеся на обеспечении де</w:t>
      </w:r>
      <w:r w:rsidRPr="00953536">
        <w:rPr>
          <w:rFonts w:ascii="Times New Roman" w:hAnsi="Times New Roman" w:cs="Times New Roman"/>
          <w:sz w:val="28"/>
          <w:szCs w:val="28"/>
        </w:rPr>
        <w:t>я</w:t>
      </w:r>
      <w:r w:rsidRPr="00953536">
        <w:rPr>
          <w:rFonts w:ascii="Times New Roman" w:hAnsi="Times New Roman" w:cs="Times New Roman"/>
          <w:sz w:val="28"/>
          <w:szCs w:val="28"/>
        </w:rPr>
        <w:t>тельности отдельных направлений и продуктовых групп пре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>приятия. Единая сеть периферийных горизонтальных связей отсутствует. Связи между разными подразделениями минимизированы. Горизонтальные периферийные связи сосредоточив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ются в пределах отдельных блоков. Структура становится более гибкой, повышается вариабельность связей. Возрастающее значение приобретают ди</w:t>
      </w:r>
      <w:r w:rsidRPr="00953536">
        <w:rPr>
          <w:rFonts w:ascii="Times New Roman" w:hAnsi="Times New Roman" w:cs="Times New Roman"/>
          <w:sz w:val="28"/>
          <w:szCs w:val="28"/>
        </w:rPr>
        <w:t>с</w:t>
      </w:r>
      <w:r w:rsidRPr="00953536">
        <w:rPr>
          <w:rFonts w:ascii="Times New Roman" w:hAnsi="Times New Roman" w:cs="Times New Roman"/>
          <w:sz w:val="28"/>
          <w:szCs w:val="28"/>
        </w:rPr>
        <w:t>кретные связи, в частности, ситуативные.</w:t>
      </w: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</w:p>
    <w:p w:rsidR="00AB3A5C" w:rsidRPr="00953536" w:rsidRDefault="00AB3A5C" w:rsidP="00953536">
      <w:pPr>
        <w:pStyle w:val="23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Структуры управления организациями разной величины.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Малые предприятия.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Имеют простую структуру определенной базовой конф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гурации, например, звездной или всеканальной. Такие предприятия могут не иметь функциональных служб, а некоторые предприятия т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па “микро” могут вообще не структурироваться по подразделениям, а только непосредственно по рабочим местам. Наиболее распространенными являются линейный, а также линейно-штабной типы депортаментизации. Количество структу</w:t>
      </w:r>
      <w:r w:rsidRPr="00953536">
        <w:rPr>
          <w:rFonts w:ascii="Times New Roman" w:hAnsi="Times New Roman" w:cs="Times New Roman"/>
          <w:sz w:val="28"/>
          <w:szCs w:val="28"/>
        </w:rPr>
        <w:t>р</w:t>
      </w:r>
      <w:r w:rsidRPr="00953536">
        <w:rPr>
          <w:rFonts w:ascii="Times New Roman" w:hAnsi="Times New Roman" w:cs="Times New Roman"/>
          <w:sz w:val="28"/>
          <w:szCs w:val="28"/>
        </w:rPr>
        <w:t xml:space="preserve">ных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уровней минимально - два-три. Большинство подобных предприятий является жестко це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трализованными. Поскольку общее количество связей, в том числе и вертикальных, невел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ко, то перегрузки управляющего центра не бывает. Четкое и фиксированное деление сети структурных связей предприятия на отдельные блоки, как правило, отсутствует.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Средние предприятия.</w:t>
      </w:r>
      <w:r w:rsidRPr="0095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Имеют более масштабную и сложную структуру. Сеть связей, как горизонтальных, так и вертикальных, становится шире и многообразнее. В ней четко выделяется блок периф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рийных связей. Обязательным является наличие единых функциональных служб предприятия. Наиболее распростране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ный тип депортаментизации - линейно-функциональный, хотя для отдельных сфер деятельности может использоваться и матри</w:t>
      </w:r>
      <w:r w:rsidRPr="00953536">
        <w:rPr>
          <w:rFonts w:ascii="Times New Roman" w:hAnsi="Times New Roman" w:cs="Times New Roman"/>
          <w:sz w:val="28"/>
          <w:szCs w:val="28"/>
        </w:rPr>
        <w:t>ч</w:t>
      </w:r>
      <w:r w:rsidRPr="00953536">
        <w:rPr>
          <w:rFonts w:ascii="Times New Roman" w:hAnsi="Times New Roman" w:cs="Times New Roman"/>
          <w:sz w:val="28"/>
          <w:szCs w:val="28"/>
        </w:rPr>
        <w:t>ный. Общее количество структурных уровней - три-четыре. Структура, как правило, является централизованной, но роль звеньев среднего уровня значительно возраст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ет.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Крупные предприятия.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Имеют наиболее масштабную и сложную структуру, ко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фигурация которой включает в себя несколько разнотипных б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зовых конфигураций. Структура является многоуровневой (пять и более уровней) и полицентричной. Может использоваться как линейно-функциональный тип депортаментизации, так продуктовый, дивизиональный или матричный. Усиливается вариабельность связей, расширяется использование дискретных св</w:t>
      </w:r>
      <w:r w:rsidRPr="00953536">
        <w:rPr>
          <w:rFonts w:ascii="Times New Roman" w:hAnsi="Times New Roman" w:cs="Times New Roman"/>
          <w:sz w:val="28"/>
          <w:szCs w:val="28"/>
        </w:rPr>
        <w:t>я</w:t>
      </w:r>
      <w:r w:rsidRPr="00953536">
        <w:rPr>
          <w:rFonts w:ascii="Times New Roman" w:hAnsi="Times New Roman" w:cs="Times New Roman"/>
          <w:sz w:val="28"/>
          <w:szCs w:val="28"/>
        </w:rPr>
        <w:t>зей. Повышается гибкость структуры предприятия в целом. Общая сеть связей подразделяется на несколько относительно обособленных сетей: горизонтальных периферийных, горизонтал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ных среднего уровня, вертикальных линейных, вертикальных функци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нальных и т.п.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536">
        <w:rPr>
          <w:rFonts w:ascii="Times New Roman" w:hAnsi="Times New Roman" w:cs="Times New Roman"/>
          <w:i/>
          <w:sz w:val="28"/>
          <w:szCs w:val="28"/>
        </w:rPr>
        <w:t>Структуры управления организациями разных форм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536">
        <w:rPr>
          <w:rFonts w:ascii="Times New Roman" w:hAnsi="Times New Roman" w:cs="Times New Roman"/>
          <w:i/>
          <w:sz w:val="28"/>
          <w:szCs w:val="28"/>
        </w:rPr>
        <w:lastRenderedPageBreak/>
        <w:t>собстве</w:t>
      </w:r>
      <w:r w:rsidRPr="00953536">
        <w:rPr>
          <w:rFonts w:ascii="Times New Roman" w:hAnsi="Times New Roman" w:cs="Times New Roman"/>
          <w:i/>
          <w:sz w:val="28"/>
          <w:szCs w:val="28"/>
        </w:rPr>
        <w:t>н</w:t>
      </w:r>
      <w:r w:rsidRPr="00953536">
        <w:rPr>
          <w:rFonts w:ascii="Times New Roman" w:hAnsi="Times New Roman" w:cs="Times New Roman"/>
          <w:i/>
          <w:sz w:val="28"/>
          <w:szCs w:val="28"/>
        </w:rPr>
        <w:t>ности.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spacing w:val="2"/>
          <w:sz w:val="28"/>
          <w:szCs w:val="28"/>
          <w:u w:val="single"/>
        </w:rPr>
        <w:t>Частные предприятия с одним владельцем или с явным преобладанием одного из владельцев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 xml:space="preserve"> (такими могут быть, например, полное и коммандитное товарищества, общество с о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раниченной ответственностью). Имеют простую и жесткую структуру с высокой степенью централизации. Наиболее распространены конфигурации типа “колесо”, “звездная”, “веерная”. Структурные связи являю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ся четкими, фиксированными и однозначными. Ведущую роль играют линейные связи. С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ответственно, наиболее характерные типы депортаментизации линейный или линейно-штабной, реже лине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но-функциональный.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Частные предприятия, находящиеся в собственности н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953536">
        <w:rPr>
          <w:rFonts w:ascii="Times New Roman" w:hAnsi="Times New Roman" w:cs="Times New Roman"/>
          <w:sz w:val="28"/>
          <w:szCs w:val="28"/>
          <w:u w:val="single"/>
        </w:rPr>
        <w:t>скольких владельцев</w:t>
      </w:r>
      <w:r w:rsidRPr="00953536">
        <w:rPr>
          <w:rFonts w:ascii="Times New Roman" w:hAnsi="Times New Roman" w:cs="Times New Roman"/>
          <w:sz w:val="28"/>
          <w:szCs w:val="28"/>
        </w:rPr>
        <w:t xml:space="preserve"> (характерно для полного или коммандитного товариществ, обществ с огр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ниченной ответственностью). Имеют более сложную и довольно гибкую пол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центрическую структуру, базирующуюся на конфигурациях типа: “двойное кольцо” и “колесо с двойным ободом”. Связи отличаются меньшей четкостью и возросшей вариабельностью. Роль функци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нальных связей существенно повышена. Соответственно, наиболее характерные типы депортаментизации - фун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циональный и линейно-функциональный.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Акционерные общества.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Наиболее существенная особенность - подразделение управления предприятием на стратегич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ское управление как объектом собственности и текущее хозяйственное управление. Стратегическое управление предприятием как объектом собс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венности осуществляют акционеры и их представители через высший орган - общее собрание акционеров, а также через коллегиальный исполнительный о</w:t>
      </w:r>
      <w:r w:rsidRPr="00953536">
        <w:rPr>
          <w:rFonts w:ascii="Times New Roman" w:hAnsi="Times New Roman" w:cs="Times New Roman"/>
          <w:sz w:val="28"/>
          <w:szCs w:val="28"/>
        </w:rPr>
        <w:t>р</w:t>
      </w:r>
      <w:r w:rsidRPr="00953536">
        <w:rPr>
          <w:rFonts w:ascii="Times New Roman" w:hAnsi="Times New Roman" w:cs="Times New Roman"/>
          <w:sz w:val="28"/>
          <w:szCs w:val="28"/>
        </w:rPr>
        <w:t>ган - правление и контрольный орган - ревизионную комиссию (возможно формирование и других коллегиальных органов акционерного о</w:t>
      </w:r>
      <w:r w:rsidRPr="00953536">
        <w:rPr>
          <w:rFonts w:ascii="Times New Roman" w:hAnsi="Times New Roman" w:cs="Times New Roman"/>
          <w:sz w:val="28"/>
          <w:szCs w:val="28"/>
        </w:rPr>
        <w:t>б</w:t>
      </w:r>
      <w:r w:rsidRPr="00953536">
        <w:rPr>
          <w:rFonts w:ascii="Times New Roman" w:hAnsi="Times New Roman" w:cs="Times New Roman"/>
          <w:sz w:val="28"/>
          <w:szCs w:val="28"/>
        </w:rPr>
        <w:t>щества). Текущее хозяйственное управление осуществляется через администр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 xml:space="preserve">цию предприятия,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обеспечивающую руководство системой линейного и функционального управления. Таким образом, в</w:t>
      </w:r>
      <w:r w:rsidRPr="00953536">
        <w:rPr>
          <w:rFonts w:ascii="Times New Roman" w:hAnsi="Times New Roman" w:cs="Times New Roman"/>
          <w:sz w:val="28"/>
          <w:szCs w:val="28"/>
        </w:rPr>
        <w:t>ы</w:t>
      </w:r>
      <w:r w:rsidRPr="00953536">
        <w:rPr>
          <w:rFonts w:ascii="Times New Roman" w:hAnsi="Times New Roman" w:cs="Times New Roman"/>
          <w:sz w:val="28"/>
          <w:szCs w:val="28"/>
        </w:rPr>
        <w:t>страивается сложная управленческая вертикаль, верхний ур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вень которой составляют связи высшего органа управления - общего собрания акционеров с 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лением и с администрацией предприятия, а также связи между правлением и администрац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ей. Естественно, что связи верхнего уровня управления отличаются вариабельностью и дискре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ностью.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Структура акционерных обществ, как правило, обладает высокой полицентричностью, которая обуславливается конце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трацией акций общества у нескольких крупных держателей. Именно они формируют состав правления и администрации предприятия, определяют его стратегию. Полицентризм обуславливает и высокую структурную гибкость акционерных о</w:t>
      </w:r>
      <w:r w:rsidRPr="00953536">
        <w:rPr>
          <w:rFonts w:ascii="Times New Roman" w:hAnsi="Times New Roman" w:cs="Times New Roman"/>
          <w:sz w:val="28"/>
          <w:szCs w:val="28"/>
        </w:rPr>
        <w:t>б</w:t>
      </w:r>
      <w:r w:rsidRPr="00953536">
        <w:rPr>
          <w:rFonts w:ascii="Times New Roman" w:hAnsi="Times New Roman" w:cs="Times New Roman"/>
          <w:sz w:val="28"/>
          <w:szCs w:val="28"/>
        </w:rPr>
        <w:t>ществ, что касается не только конкретных вариантов основных структурных связей, но и таких структурных характеристик как конфигурация строения и используемые типы депортаментиз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ции.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  <w:u w:val="single"/>
        </w:rPr>
        <w:t>Коллективные предприятия.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 ним могут относиться как производственные коопер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тивы, так коммандитные товарищества и общества с ограниченной ответственностью. Важно, чтобы подавляющее большинство работников являлось и совладельцами предприятия. Сущес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вует определенное сходство таких предприятий с а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ционерными обществами: разделение управления на стратегическое управление предприятием как объектом собственности, которое осущ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ствляет высший орган – общее собрание членов коллектива и текущее хозяйственное управление, которое могут осущест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лять администраторы из числа членов коллектива или наемные менеджеры. Структуры коллективных предприятий также отличаются в</w:t>
      </w:r>
      <w:r w:rsidRPr="00953536">
        <w:rPr>
          <w:rFonts w:ascii="Times New Roman" w:hAnsi="Times New Roman" w:cs="Times New Roman"/>
          <w:sz w:val="28"/>
          <w:szCs w:val="28"/>
        </w:rPr>
        <w:t>ы</w:t>
      </w:r>
      <w:r w:rsidRPr="00953536">
        <w:rPr>
          <w:rFonts w:ascii="Times New Roman" w:hAnsi="Times New Roman" w:cs="Times New Roman"/>
          <w:sz w:val="28"/>
          <w:szCs w:val="28"/>
        </w:rPr>
        <w:t>соким полицентризмом. При этом в качестве центров могут выступать и неформальные лидеры. В некоторых ситу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циях возможен переход в состояние децентрализованности. Для коллективных пре</w:t>
      </w:r>
      <w:r w:rsidRPr="00953536">
        <w:rPr>
          <w:rFonts w:ascii="Times New Roman" w:hAnsi="Times New Roman" w:cs="Times New Roman"/>
          <w:sz w:val="28"/>
          <w:szCs w:val="28"/>
        </w:rPr>
        <w:t>д</w:t>
      </w:r>
      <w:r w:rsidRPr="00953536">
        <w:rPr>
          <w:rFonts w:ascii="Times New Roman" w:hAnsi="Times New Roman" w:cs="Times New Roman"/>
          <w:sz w:val="28"/>
          <w:szCs w:val="28"/>
        </w:rPr>
        <w:t xml:space="preserve">приятий характерна высокая структурная гибкость, вариабельность и дискретность 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связей. Наиболее распространенные конфигурации строения структуры: кольцевая, «колесо», «двойное кольцо» и «колесо с двойным ободом». Из типов депортаментизации преобладают функциональный и 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нейно-функциональный.</w:t>
      </w:r>
    </w:p>
    <w:p w:rsidR="00AB3A5C" w:rsidRPr="00953536" w:rsidRDefault="00AB3A5C" w:rsidP="00953536">
      <w:pPr>
        <w:pStyle w:val="31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Государственные предприятия.</w:t>
      </w:r>
    </w:p>
    <w:p w:rsidR="00AB3A5C" w:rsidRPr="00953536" w:rsidRDefault="00AB3A5C" w:rsidP="00953536">
      <w:pPr>
        <w:pStyle w:val="a5"/>
        <w:spacing w:line="360" w:lineRule="auto"/>
        <w:ind w:firstLine="709"/>
        <w:rPr>
          <w:sz w:val="28"/>
          <w:szCs w:val="28"/>
        </w:rPr>
      </w:pPr>
      <w:r w:rsidRPr="00953536">
        <w:rPr>
          <w:sz w:val="28"/>
          <w:szCs w:val="28"/>
        </w:rPr>
        <w:t>При всем различии разных форм государственных предприятий они имеют много общих структурных особенностей. Такие предприятия отличаются большей жесткостью и центр</w:t>
      </w:r>
      <w:r w:rsidRPr="00953536">
        <w:rPr>
          <w:sz w:val="28"/>
          <w:szCs w:val="28"/>
        </w:rPr>
        <w:t>а</w:t>
      </w:r>
      <w:r w:rsidRPr="00953536">
        <w:rPr>
          <w:sz w:val="28"/>
          <w:szCs w:val="28"/>
        </w:rPr>
        <w:t>лизованностью структуры. Преобладают инвариантные, четко фиксированные и однозначные связи, а среди используемых дискретных связей – периодические. Возможны разные типы конфигурации и депортаментизации, но, как правило, испол</w:t>
      </w:r>
      <w:r w:rsidRPr="00953536">
        <w:rPr>
          <w:sz w:val="28"/>
          <w:szCs w:val="28"/>
        </w:rPr>
        <w:t>ь</w:t>
      </w:r>
      <w:r w:rsidRPr="00953536">
        <w:rPr>
          <w:sz w:val="28"/>
          <w:szCs w:val="28"/>
        </w:rPr>
        <w:t>зуются те, что основаны на централизации, например, конфиг</w:t>
      </w:r>
      <w:r w:rsidRPr="00953536">
        <w:rPr>
          <w:sz w:val="28"/>
          <w:szCs w:val="28"/>
        </w:rPr>
        <w:t>у</w:t>
      </w:r>
      <w:r w:rsidRPr="00953536">
        <w:rPr>
          <w:sz w:val="28"/>
          <w:szCs w:val="28"/>
        </w:rPr>
        <w:t>рации типа «колесо», звездная, веерная и линейно-функциональный, продуктовый, а на предприятиях-гигантах – дивизиональный, типы депортамент</w:t>
      </w:r>
      <w:r w:rsidRPr="00953536">
        <w:rPr>
          <w:sz w:val="28"/>
          <w:szCs w:val="28"/>
        </w:rPr>
        <w:t>и</w:t>
      </w:r>
      <w:r w:rsidRPr="00953536">
        <w:rPr>
          <w:sz w:val="28"/>
          <w:szCs w:val="28"/>
        </w:rPr>
        <w:t>зации.</w:t>
      </w:r>
    </w:p>
    <w:p w:rsidR="00AB3A5C" w:rsidRPr="00953536" w:rsidRDefault="00AB3A5C" w:rsidP="00953536">
      <w:pPr>
        <w:pStyle w:val="a5"/>
        <w:spacing w:line="360" w:lineRule="auto"/>
        <w:ind w:firstLine="709"/>
        <w:rPr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536">
        <w:rPr>
          <w:rFonts w:ascii="Times New Roman" w:hAnsi="Times New Roman" w:cs="Times New Roman"/>
          <w:i/>
          <w:sz w:val="28"/>
          <w:szCs w:val="28"/>
        </w:rPr>
        <w:t>Структуры управления подразделениями организации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Структуры подразделений определяются не только ос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бенностями структуры организации в целом, но и следующими характеристиками самих подра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делений.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1) Функциональное назначение подразделения.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spacing w:val="2"/>
          <w:sz w:val="28"/>
          <w:szCs w:val="28"/>
        </w:rPr>
        <w:t>Подразделения основного производства имеют обычно более жесткую и централизованную структуру и характериз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ются четкой фиксированностью, регламентированностью, меньшей вари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бельностью и большей непрерывностью связей. Подразделения обслуживающего производства, например, р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монтные, также как и подразделения управления, напротив, обладают более гибкой структурой, отличающейся высокой вариабельностью и дискретностью связей. При этом для подразделений управления характерна более тесная связь между орган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 xml:space="preserve">зационно-управленческой и социально-психологической 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lastRenderedPageBreak/>
        <w:t>структурами, а также наличие больших возможностей для формирования полицентричности (например, центральную роль в отделе наряду с начальником могут играть и ведущие сп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циалисты).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2) Уровень, занимаемый подразделением в структурной и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рархии.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Подразделения высшего уровня – заводы, фабрики, вх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дящие в состав крупных фирм, а также производства в ряде о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раслей (например, прядение, ткачество, отделка в текстильной промышленности), с точки зрения структурного строения являются аналогами предприятий соответствующих ра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меров и сфер деятельности. Такие подразделения имеют централизованную жесткую и довольно сложную структуру, сочетающую в себе несколько разнотипных конфигураций. В структуре четко выделены развернутые функциональные службы. Наиболее хара</w:t>
      </w:r>
      <w:r w:rsidRPr="00953536">
        <w:rPr>
          <w:rFonts w:ascii="Times New Roman" w:hAnsi="Times New Roman" w:cs="Times New Roman"/>
          <w:sz w:val="28"/>
          <w:szCs w:val="28"/>
        </w:rPr>
        <w:t>к</w:t>
      </w:r>
      <w:r w:rsidRPr="00953536">
        <w:rPr>
          <w:rFonts w:ascii="Times New Roman" w:hAnsi="Times New Roman" w:cs="Times New Roman"/>
          <w:sz w:val="28"/>
          <w:szCs w:val="28"/>
        </w:rPr>
        <w:t>терный тип депортаментизации – линейно-функциональный.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Подразделения среднего уровня – цехи, отличаются жесткой и централ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зованной структурой, обычно основанной на веерной конфигурации. Преобладающую роль играет технологическая структура. Функциональные службы сужены либо з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менены небольшим штабом при начальнике цеха. Наиболее характерный тип депортаментизации – линейно-штабной или л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нейно-функциональный.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Подразделения низового уровня – участки и бригады. Структура участков жесткая, централизованная и простая. Наиболее распространенная конфигур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ция – колесо. Имеется четкий приоритет технологической структуры. Наиболее распростр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ненный тип депортаментизации – линейный. В отличие от участка бригада имеет гибкую структуру с вариабельными и ситу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тивными связями, часто полицентрическую. Центральную роль в бригаде помимо бригадира могут играть как члены совета бригады, так и неформальные лидеры. Тем более, что именно в бр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гаде достигают своего единства все основные функциональные структуры: технологическая, организационно-управленческая, экономическая и социально-</w:t>
      </w:r>
      <w:r w:rsidRPr="00953536">
        <w:rPr>
          <w:rFonts w:ascii="Times New Roman" w:hAnsi="Times New Roman" w:cs="Times New Roman"/>
          <w:sz w:val="28"/>
          <w:szCs w:val="28"/>
        </w:rPr>
        <w:lastRenderedPageBreak/>
        <w:t>психологическая. Наиболее распространенная конфигурация – «двойное кольцо» и «колесо с дво</w:t>
      </w:r>
      <w:r w:rsidRPr="00953536">
        <w:rPr>
          <w:rFonts w:ascii="Times New Roman" w:hAnsi="Times New Roman" w:cs="Times New Roman"/>
          <w:sz w:val="28"/>
          <w:szCs w:val="28"/>
        </w:rPr>
        <w:t>й</w:t>
      </w:r>
      <w:r w:rsidRPr="00953536">
        <w:rPr>
          <w:rFonts w:ascii="Times New Roman" w:hAnsi="Times New Roman" w:cs="Times New Roman"/>
          <w:sz w:val="28"/>
          <w:szCs w:val="28"/>
        </w:rPr>
        <w:t>ным ободом».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3) Величина подразделения.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Чем крупнее подразделение, тем больше оно структур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ровано, как по вертикали – рост числа уровней, так и по горизонтали – увеличение числа одноуровневых компонентов, тем сложнее конф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гурация его строения и многообразнее его связи, тем большее развитие получают в нем функци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 xml:space="preserve">нальные службы. 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Структурное строение крупных подразделений по существу аналогично тому, что имеют подразделения более высокого иерархического уровня. Так цех численностью 1,5 – 2 тысячи человек по своей структуре во многом аналогичен производс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ву. В нем сформированы развитые функциональные службы, имеются собственные вспомогательные подразделения, а основное производс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во подразделяется сначала на комплексы и пролеты, а уже затем на участки и бригады. Малые размеры подразделения, напротив, делают его аналогичным подразделениям более низкого иерархического уровня. Так цех числе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ностью 50 человек по многим параметрам приближается к уч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стку: он не имеет своих функциональных служб и структурирован только непосредственно на отдельные пр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953536">
        <w:rPr>
          <w:rFonts w:ascii="Times New Roman" w:hAnsi="Times New Roman" w:cs="Times New Roman"/>
          <w:spacing w:val="2"/>
          <w:sz w:val="28"/>
          <w:szCs w:val="28"/>
        </w:rPr>
        <w:t>изводственные бригады.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4) Сложность деятельности подразделения.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Чем сложнее деятельность подразделения, тем выше требования к ее технологическому и организационному обесп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чению. Поэтому в подразделениях, осуществляющих сложную и особо сложную (например, наукоемкую) деятельность формируются усиленные и расширенные функциональные службы, устанавливаются тесные и интенсивные связи этих служб с основным и вспомогательным производством. Такие подраздел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ния могут иметь как линейно-функциональную, так и функционал</w:t>
      </w:r>
      <w:r w:rsidRPr="00953536">
        <w:rPr>
          <w:rFonts w:ascii="Times New Roman" w:hAnsi="Times New Roman" w:cs="Times New Roman"/>
          <w:sz w:val="28"/>
          <w:szCs w:val="28"/>
        </w:rPr>
        <w:t>ь</w:t>
      </w:r>
      <w:r w:rsidRPr="00953536">
        <w:rPr>
          <w:rFonts w:ascii="Times New Roman" w:hAnsi="Times New Roman" w:cs="Times New Roman"/>
          <w:sz w:val="28"/>
          <w:szCs w:val="28"/>
        </w:rPr>
        <w:t>ную или матричную структуры.</w:t>
      </w:r>
    </w:p>
    <w:p w:rsidR="00AB3A5C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19" w:rsidRPr="00953536" w:rsidRDefault="00734F19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3536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Контрольные вопросы</w:t>
      </w:r>
    </w:p>
    <w:p w:rsidR="00AB3A5C" w:rsidRPr="00953536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Какие задачи решает компонентный анализ системы упра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По каким параметрам осуществляется анализ высоты сист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мы управления?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Каким образом осуществляется построение пирамиды управления?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 определяется компонентная наполненность системы управления и ее отдельных составля</w:t>
      </w:r>
      <w:r w:rsidRPr="00953536">
        <w:rPr>
          <w:rFonts w:ascii="Times New Roman" w:hAnsi="Times New Roman" w:cs="Times New Roman"/>
          <w:sz w:val="28"/>
          <w:szCs w:val="28"/>
        </w:rPr>
        <w:t>ю</w:t>
      </w:r>
      <w:r w:rsidRPr="00953536">
        <w:rPr>
          <w:rFonts w:ascii="Times New Roman" w:hAnsi="Times New Roman" w:cs="Times New Roman"/>
          <w:sz w:val="28"/>
          <w:szCs w:val="28"/>
        </w:rPr>
        <w:t>щих?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Какие задачи решает поуровневый анализ? Межуровневый ан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лиз?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Какие структурные сети можно выделить в системе упра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Какую роль играет изучение вариабельности связей при исследовании структурных сетей упра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Каково назначение исследования режима реализации связи?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каких условиях целесообразны непрерывные связи? Ди</w:t>
      </w:r>
      <w:r w:rsidRPr="00953536">
        <w:rPr>
          <w:rFonts w:ascii="Times New Roman" w:hAnsi="Times New Roman" w:cs="Times New Roman"/>
          <w:sz w:val="28"/>
          <w:szCs w:val="28"/>
        </w:rPr>
        <w:t>с</w:t>
      </w:r>
      <w:r w:rsidRPr="00953536">
        <w:rPr>
          <w:rFonts w:ascii="Times New Roman" w:hAnsi="Times New Roman" w:cs="Times New Roman"/>
          <w:sz w:val="28"/>
          <w:szCs w:val="28"/>
        </w:rPr>
        <w:t>кретные связи?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заключается отличие адаптивных связей от авари</w:t>
      </w:r>
      <w:r w:rsidRPr="00953536">
        <w:rPr>
          <w:rFonts w:ascii="Times New Roman" w:hAnsi="Times New Roman" w:cs="Times New Roman"/>
          <w:sz w:val="28"/>
          <w:szCs w:val="28"/>
        </w:rPr>
        <w:t>й</w:t>
      </w:r>
      <w:r w:rsidRPr="00953536">
        <w:rPr>
          <w:rFonts w:ascii="Times New Roman" w:hAnsi="Times New Roman" w:cs="Times New Roman"/>
          <w:sz w:val="28"/>
          <w:szCs w:val="28"/>
        </w:rPr>
        <w:t>ных?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Каково назначение исследования структурных соединений?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 осуществляется декомпозиция строения системы упра</w:t>
      </w:r>
      <w:r w:rsidRPr="00953536">
        <w:rPr>
          <w:rFonts w:ascii="Times New Roman" w:hAnsi="Times New Roman" w:cs="Times New Roman"/>
          <w:sz w:val="28"/>
          <w:szCs w:val="28"/>
        </w:rPr>
        <w:t>в</w:t>
      </w:r>
      <w:r w:rsidRPr="00953536">
        <w:rPr>
          <w:rFonts w:ascii="Times New Roman" w:hAnsi="Times New Roman" w:cs="Times New Roman"/>
          <w:sz w:val="28"/>
          <w:szCs w:val="28"/>
        </w:rPr>
        <w:t>ления на отдельные конструктивные элеме</w:t>
      </w:r>
      <w:r w:rsidRPr="00953536">
        <w:rPr>
          <w:rFonts w:ascii="Times New Roman" w:hAnsi="Times New Roman" w:cs="Times New Roman"/>
          <w:sz w:val="28"/>
          <w:szCs w:val="28"/>
        </w:rPr>
        <w:t>н</w:t>
      </w:r>
      <w:r w:rsidRPr="00953536">
        <w:rPr>
          <w:rFonts w:ascii="Times New Roman" w:hAnsi="Times New Roman" w:cs="Times New Roman"/>
          <w:sz w:val="28"/>
          <w:szCs w:val="28"/>
        </w:rPr>
        <w:t>ты?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Каким образом осуществляется характеристика конфигур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ции структуры системы управления?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Каково назначение декомпозиционного и композиционного подходов к исследованию конфиг</w:t>
      </w:r>
      <w:r w:rsidRPr="00953536">
        <w:rPr>
          <w:rFonts w:ascii="Times New Roman" w:hAnsi="Times New Roman" w:cs="Times New Roman"/>
          <w:sz w:val="28"/>
          <w:szCs w:val="28"/>
        </w:rPr>
        <w:t>у</w:t>
      </w:r>
      <w:r w:rsidRPr="00953536">
        <w:rPr>
          <w:rFonts w:ascii="Times New Roman" w:hAnsi="Times New Roman" w:cs="Times New Roman"/>
          <w:sz w:val="28"/>
          <w:szCs w:val="28"/>
        </w:rPr>
        <w:t>рации структуры?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Каково назначение исследования депортаментизации орг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низации?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Какими принципами надо руководствоваться при оценке рациональности структур управления?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lastRenderedPageBreak/>
        <w:t>Почему при проведении структурного анализа необходимо учитывать ос</w:t>
      </w:r>
      <w:r w:rsidRPr="00953536">
        <w:rPr>
          <w:rFonts w:ascii="Times New Roman" w:hAnsi="Times New Roman" w:cs="Times New Roman"/>
          <w:sz w:val="28"/>
          <w:szCs w:val="28"/>
        </w:rPr>
        <w:t>о</w:t>
      </w:r>
      <w:r w:rsidRPr="00953536">
        <w:rPr>
          <w:rFonts w:ascii="Times New Roman" w:hAnsi="Times New Roman" w:cs="Times New Roman"/>
          <w:sz w:val="28"/>
          <w:szCs w:val="28"/>
        </w:rPr>
        <w:t>бенности организаций разного типа?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особенности структур управления предприятиями м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териального производства по сравнению со структурами предприятий духовного производства и торгово-коммерческих предпр</w:t>
      </w:r>
      <w:r w:rsidRPr="00953536">
        <w:rPr>
          <w:rFonts w:ascii="Times New Roman" w:hAnsi="Times New Roman" w:cs="Times New Roman"/>
          <w:sz w:val="28"/>
          <w:szCs w:val="28"/>
        </w:rPr>
        <w:t>и</w:t>
      </w:r>
      <w:r w:rsidRPr="00953536">
        <w:rPr>
          <w:rFonts w:ascii="Times New Roman" w:hAnsi="Times New Roman" w:cs="Times New Roman"/>
          <w:sz w:val="28"/>
          <w:szCs w:val="28"/>
        </w:rPr>
        <w:t>ятий?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может заключаться специфика структур управления предприятиями разной отраслевой принадлежности?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особенности структур управления организациями разного уровня сп</w:t>
      </w:r>
      <w:r w:rsidRPr="00953536">
        <w:rPr>
          <w:rFonts w:ascii="Times New Roman" w:hAnsi="Times New Roman" w:cs="Times New Roman"/>
          <w:sz w:val="28"/>
          <w:szCs w:val="28"/>
        </w:rPr>
        <w:t>е</w:t>
      </w:r>
      <w:r w:rsidRPr="00953536">
        <w:rPr>
          <w:rFonts w:ascii="Times New Roman" w:hAnsi="Times New Roman" w:cs="Times New Roman"/>
          <w:sz w:val="28"/>
          <w:szCs w:val="28"/>
        </w:rPr>
        <w:t>циализации?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особенности структур управления организациями ра</w:t>
      </w:r>
      <w:r w:rsidRPr="00953536">
        <w:rPr>
          <w:rFonts w:ascii="Times New Roman" w:hAnsi="Times New Roman" w:cs="Times New Roman"/>
          <w:sz w:val="28"/>
          <w:szCs w:val="28"/>
        </w:rPr>
        <w:t>з</w:t>
      </w:r>
      <w:r w:rsidRPr="00953536">
        <w:rPr>
          <w:rFonts w:ascii="Times New Roman" w:hAnsi="Times New Roman" w:cs="Times New Roman"/>
          <w:sz w:val="28"/>
          <w:szCs w:val="28"/>
        </w:rPr>
        <w:t>ной величины?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В чем особенности структур управления организациями разных форм собс</w:t>
      </w:r>
      <w:r w:rsidRPr="00953536">
        <w:rPr>
          <w:rFonts w:ascii="Times New Roman" w:hAnsi="Times New Roman" w:cs="Times New Roman"/>
          <w:sz w:val="28"/>
          <w:szCs w:val="28"/>
        </w:rPr>
        <w:t>т</w:t>
      </w:r>
      <w:r w:rsidRPr="00953536">
        <w:rPr>
          <w:rFonts w:ascii="Times New Roman" w:hAnsi="Times New Roman" w:cs="Times New Roman"/>
          <w:sz w:val="28"/>
          <w:szCs w:val="28"/>
        </w:rPr>
        <w:t>венности?</w:t>
      </w:r>
    </w:p>
    <w:p w:rsidR="00AB3A5C" w:rsidRPr="00953536" w:rsidRDefault="00AB3A5C" w:rsidP="00953536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36">
        <w:rPr>
          <w:rFonts w:ascii="Times New Roman" w:hAnsi="Times New Roman" w:cs="Times New Roman"/>
          <w:sz w:val="28"/>
          <w:szCs w:val="28"/>
        </w:rPr>
        <w:t>Каковы особенности структур управления подразделениями орг</w:t>
      </w:r>
      <w:r w:rsidRPr="00953536">
        <w:rPr>
          <w:rFonts w:ascii="Times New Roman" w:hAnsi="Times New Roman" w:cs="Times New Roman"/>
          <w:sz w:val="28"/>
          <w:szCs w:val="28"/>
        </w:rPr>
        <w:t>а</w:t>
      </w:r>
      <w:r w:rsidRPr="00953536">
        <w:rPr>
          <w:rFonts w:ascii="Times New Roman" w:hAnsi="Times New Roman" w:cs="Times New Roman"/>
          <w:sz w:val="28"/>
          <w:szCs w:val="28"/>
        </w:rPr>
        <w:t>низаций?</w:t>
      </w:r>
    </w:p>
    <w:p w:rsidR="00AB3A5C" w:rsidRDefault="00AB3A5C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536" w:rsidRDefault="00953536" w:rsidP="00953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536" w:rsidRPr="00733833" w:rsidRDefault="00953536" w:rsidP="009535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53536" w:rsidRPr="00733833" w:rsidRDefault="00953536" w:rsidP="00953536">
      <w:pPr>
        <w:numPr>
          <w:ilvl w:val="0"/>
          <w:numId w:val="4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953536" w:rsidRPr="00733833" w:rsidRDefault="00953536" w:rsidP="00953536">
      <w:pPr>
        <w:numPr>
          <w:ilvl w:val="0"/>
          <w:numId w:val="4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953536" w:rsidRPr="00733833" w:rsidRDefault="00953536" w:rsidP="00953536">
      <w:pPr>
        <w:pStyle w:val="a8"/>
        <w:numPr>
          <w:ilvl w:val="0"/>
          <w:numId w:val="46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В. Н. Попов, В. С. Касьянов, И. П. Савченко. Системный анализ в менеджменте. М.: Кн</w:t>
      </w:r>
      <w:r w:rsidRPr="00733833">
        <w:rPr>
          <w:sz w:val="28"/>
          <w:szCs w:val="28"/>
        </w:rPr>
        <w:t>о</w:t>
      </w:r>
      <w:r w:rsidRPr="00733833">
        <w:rPr>
          <w:sz w:val="28"/>
          <w:szCs w:val="28"/>
        </w:rPr>
        <w:t>Рус, 2010.</w:t>
      </w:r>
    </w:p>
    <w:p w:rsidR="00953536" w:rsidRPr="00733833" w:rsidRDefault="00953536" w:rsidP="00953536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3536" w:rsidRPr="00733833" w:rsidRDefault="00953536" w:rsidP="00953536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И. Н. Дрогобыцкий. Системный анализ в экономике. М.: Финансы и статистика, 2007.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Г. Л. Бродецкий. Системный анализ в логистике. Выбор в условиях неопределенности. М.: Академия. 2010.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Системный анализ в менеджменте. М. КноРус, 2010.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lastRenderedPageBreak/>
        <w:t>Системный анализ проблемы устойчивого развития. М.: Либроком, 2009.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Теория систем и системный анализ в управлении организациями. Справочник. Финансы и статистика, Инфра-М, 2009.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Ф. П. Тарасенко. Прикладной системный анализ. М.: КноРус, 2010.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В. Н. Волкова, А. А. Денисов. Теория систем и системный анализ. М.: Юрайт, 2010.</w:t>
      </w:r>
    </w:p>
    <w:p w:rsidR="00953536" w:rsidRPr="00733833" w:rsidRDefault="00953536" w:rsidP="00953536">
      <w:pPr>
        <w:pStyle w:val="a8"/>
        <w:numPr>
          <w:ilvl w:val="0"/>
          <w:numId w:val="47"/>
        </w:numPr>
        <w:spacing w:line="360" w:lineRule="auto"/>
        <w:ind w:left="0"/>
        <w:rPr>
          <w:sz w:val="28"/>
          <w:szCs w:val="28"/>
        </w:rPr>
      </w:pPr>
      <w:r w:rsidRPr="00733833">
        <w:rPr>
          <w:sz w:val="28"/>
          <w:szCs w:val="28"/>
        </w:rPr>
        <w:t>Попов В. Н., Касьянов В. С., Савченко И. П. Системный анализ в менеджменте. М.: Учеб. пособие. М.: КНОРУС, 2007.</w:t>
      </w:r>
    </w:p>
    <w:p w:rsidR="00953536" w:rsidRPr="00733833" w:rsidRDefault="00953536" w:rsidP="00953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3536" w:rsidRPr="00733833" w:rsidSect="00AB3A5C">
      <w:pgSz w:w="11907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E3F" w:rsidRDefault="001D5E3F" w:rsidP="00AB3A5C">
      <w:pPr>
        <w:spacing w:after="0" w:line="240" w:lineRule="auto"/>
      </w:pPr>
      <w:r>
        <w:separator/>
      </w:r>
    </w:p>
  </w:endnote>
  <w:endnote w:type="continuationSeparator" w:id="1">
    <w:p w:rsidR="001D5E3F" w:rsidRDefault="001D5E3F" w:rsidP="00AB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E3F" w:rsidRDefault="001D5E3F" w:rsidP="00AB3A5C">
      <w:pPr>
        <w:spacing w:after="0" w:line="240" w:lineRule="auto"/>
      </w:pPr>
      <w:r>
        <w:separator/>
      </w:r>
    </w:p>
  </w:footnote>
  <w:footnote w:type="continuationSeparator" w:id="1">
    <w:p w:rsidR="001D5E3F" w:rsidRDefault="001D5E3F" w:rsidP="00AB3A5C">
      <w:pPr>
        <w:spacing w:after="0" w:line="240" w:lineRule="auto"/>
      </w:pPr>
      <w:r>
        <w:continuationSeparator/>
      </w:r>
    </w:p>
  </w:footnote>
  <w:footnote w:id="2">
    <w:p w:rsidR="00AB3A5C" w:rsidRPr="00AB3A5C" w:rsidRDefault="00AB3A5C" w:rsidP="00AB3A5C">
      <w:pPr>
        <w:pStyle w:val="aa"/>
        <w:rPr>
          <w:spacing w:val="-6"/>
          <w:sz w:val="24"/>
          <w:szCs w:val="24"/>
        </w:rPr>
      </w:pPr>
      <w:r w:rsidRPr="00AB3A5C">
        <w:rPr>
          <w:rStyle w:val="a7"/>
          <w:spacing w:val="-6"/>
          <w:sz w:val="24"/>
          <w:szCs w:val="24"/>
        </w:rPr>
        <w:footnoteRef/>
      </w:r>
      <w:r w:rsidRPr="00AB3A5C">
        <w:rPr>
          <w:spacing w:val="-6"/>
          <w:sz w:val="24"/>
          <w:szCs w:val="24"/>
        </w:rPr>
        <w:t>Анфилатов, В. С. Системный анализ в управлении [Электронный р</w:t>
      </w:r>
      <w:r w:rsidRPr="00AB3A5C">
        <w:rPr>
          <w:spacing w:val="-6"/>
          <w:sz w:val="24"/>
          <w:szCs w:val="24"/>
        </w:rPr>
        <w:t>е</w:t>
      </w:r>
      <w:r w:rsidRPr="00AB3A5C">
        <w:rPr>
          <w:spacing w:val="-6"/>
          <w:sz w:val="24"/>
          <w:szCs w:val="24"/>
        </w:rPr>
        <w:t>сурс] : учебное пособие / В. С. Анфилатов, А. А. Емельянов, А. А. К</w:t>
      </w:r>
      <w:r w:rsidRPr="00AB3A5C">
        <w:rPr>
          <w:spacing w:val="-6"/>
          <w:sz w:val="24"/>
          <w:szCs w:val="24"/>
        </w:rPr>
        <w:t>у</w:t>
      </w:r>
      <w:r w:rsidRPr="00AB3A5C">
        <w:rPr>
          <w:spacing w:val="-6"/>
          <w:sz w:val="24"/>
          <w:szCs w:val="24"/>
        </w:rPr>
        <w:t xml:space="preserve">кушкин. - М.: Финансы и статистика, 2009. - 368 с. - 978-5-279-02435-3. Режим доступа: </w:t>
      </w:r>
      <w:hyperlink r:id="rId1" w:history="1">
        <w:r w:rsidRPr="00AB3A5C">
          <w:rPr>
            <w:rStyle w:val="af5"/>
            <w:spacing w:val="-6"/>
            <w:sz w:val="24"/>
            <w:szCs w:val="24"/>
          </w:rPr>
          <w:t>http://biblioclub.ru/index.php?page=book&amp;id=79592</w:t>
        </w:r>
      </w:hyperlink>
      <w:r w:rsidRPr="00AB3A5C">
        <w:rPr>
          <w:spacing w:val="-6"/>
          <w:sz w:val="24"/>
          <w:szCs w:val="24"/>
        </w:rPr>
        <w:t>. С. 251</w:t>
      </w:r>
    </w:p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spacing w:val="-6"/>
          <w:sz w:val="24"/>
          <w:szCs w:val="24"/>
        </w:rPr>
        <w:t>Сысоева, В. И. Принципиальные положения по обоснованию и формированию организационных структур управления [Электронный р</w:t>
      </w:r>
      <w:r w:rsidRPr="00AB3A5C">
        <w:rPr>
          <w:spacing w:val="-6"/>
          <w:sz w:val="24"/>
          <w:szCs w:val="24"/>
        </w:rPr>
        <w:t>е</w:t>
      </w:r>
      <w:r w:rsidRPr="00AB3A5C">
        <w:rPr>
          <w:spacing w:val="-6"/>
          <w:sz w:val="24"/>
          <w:szCs w:val="24"/>
        </w:rPr>
        <w:t>сурс] / В. И. Сысоева. - М.: Лаборатория книги, 2011. - 109 с. - 978-5-504-00590-4. Режим доступа:</w:t>
      </w:r>
      <w:r w:rsidRPr="00AB3A5C">
        <w:rPr>
          <w:sz w:val="24"/>
          <w:szCs w:val="24"/>
        </w:rPr>
        <w:t xml:space="preserve"> </w:t>
      </w:r>
      <w:hyperlink r:id="rId2" w:history="1">
        <w:r w:rsidRPr="00AB3A5C">
          <w:rPr>
            <w:rStyle w:val="af5"/>
            <w:sz w:val="24"/>
            <w:szCs w:val="24"/>
          </w:rPr>
          <w:t>http://biblioclub.ru/index.php?page=book&amp;id=141257;С</w:t>
        </w:r>
      </w:hyperlink>
      <w:r w:rsidRPr="00AB3A5C">
        <w:rPr>
          <w:sz w:val="24"/>
          <w:szCs w:val="24"/>
        </w:rPr>
        <w:t>. 6-15</w:t>
      </w:r>
    </w:p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sz w:val="24"/>
          <w:szCs w:val="24"/>
        </w:rPr>
        <w:t xml:space="preserve">Миронов, Д. В. Эффективная структура управления предприятием [Электронный ресурс] / Д. В. Миронов. - М.: Лаборатория книги, 2010. - 58 с. - . Режим доступа: </w:t>
      </w:r>
      <w:hyperlink r:id="rId3" w:history="1">
        <w:r w:rsidRPr="00AB3A5C">
          <w:rPr>
            <w:rStyle w:val="af5"/>
            <w:sz w:val="24"/>
            <w:szCs w:val="24"/>
          </w:rPr>
          <w:t>http://biblioclub.ru/index.php?page=book&amp;id=88752</w:t>
        </w:r>
      </w:hyperlink>
      <w:r w:rsidRPr="00AB3A5C">
        <w:rPr>
          <w:sz w:val="24"/>
          <w:szCs w:val="24"/>
        </w:rPr>
        <w:t>. С.5.</w:t>
      </w:r>
    </w:p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sz w:val="24"/>
          <w:szCs w:val="24"/>
        </w:rPr>
        <w:t>Шилов, В. Р. Организационные структуры управления предприятием в рыночной экономике [Электронный ресурс] / В. Р. Шилов. - М.: Лабор</w:t>
      </w:r>
      <w:r w:rsidRPr="00AB3A5C">
        <w:rPr>
          <w:sz w:val="24"/>
          <w:szCs w:val="24"/>
        </w:rPr>
        <w:t>а</w:t>
      </w:r>
      <w:r w:rsidRPr="00AB3A5C">
        <w:rPr>
          <w:sz w:val="24"/>
          <w:szCs w:val="24"/>
        </w:rPr>
        <w:t xml:space="preserve">тория книги, 2010. - 119 с. - . Режим доступа: </w:t>
      </w:r>
      <w:hyperlink r:id="rId4" w:history="1">
        <w:r w:rsidRPr="00AB3A5C">
          <w:rPr>
            <w:rStyle w:val="af5"/>
            <w:sz w:val="24"/>
            <w:szCs w:val="24"/>
          </w:rPr>
          <w:t>http://biblioclub.ru/index.php?page=book&amp;id=87526</w:t>
        </w:r>
      </w:hyperlink>
      <w:r w:rsidRPr="00AB3A5C">
        <w:rPr>
          <w:sz w:val="24"/>
          <w:szCs w:val="24"/>
        </w:rPr>
        <w:t>. С. 9-10.</w:t>
      </w:r>
    </w:p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sz w:val="24"/>
          <w:szCs w:val="24"/>
        </w:rPr>
        <w:t>Чижиков, Д. В. Организационная структура управления предприятием и разработка предложений по ее совершенствованию [Электронный р</w:t>
      </w:r>
      <w:r w:rsidRPr="00AB3A5C">
        <w:rPr>
          <w:sz w:val="24"/>
          <w:szCs w:val="24"/>
        </w:rPr>
        <w:t>е</w:t>
      </w:r>
      <w:r w:rsidRPr="00AB3A5C">
        <w:rPr>
          <w:sz w:val="24"/>
          <w:szCs w:val="24"/>
        </w:rPr>
        <w:t xml:space="preserve">сурс] / Д. В. Чижиков. - М.: Лаборатория книги, 2012. - 149 с. - 978-5-504-00285-9. Режим доступа: </w:t>
      </w:r>
      <w:hyperlink r:id="rId5" w:history="1">
        <w:r w:rsidRPr="00AB3A5C">
          <w:rPr>
            <w:rStyle w:val="af5"/>
            <w:sz w:val="24"/>
            <w:szCs w:val="24"/>
          </w:rPr>
          <w:t>http://biblioclub.ru/index.php?page=book&amp;id=141525</w:t>
        </w:r>
      </w:hyperlink>
      <w:r w:rsidRPr="00AB3A5C">
        <w:rPr>
          <w:sz w:val="24"/>
          <w:szCs w:val="24"/>
        </w:rPr>
        <w:t>. С. 7-9</w:t>
      </w:r>
    </w:p>
  </w:footnote>
  <w:footnote w:id="3"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rStyle w:val="a7"/>
          <w:sz w:val="24"/>
          <w:szCs w:val="24"/>
        </w:rPr>
        <w:footnoteRef/>
      </w:r>
      <w:r w:rsidRPr="00AB3A5C">
        <w:rPr>
          <w:sz w:val="24"/>
          <w:szCs w:val="24"/>
        </w:rPr>
        <w:t xml:space="preserve"> </w:t>
      </w:r>
      <w:r w:rsidRPr="00AB3A5C">
        <w:rPr>
          <w:iCs/>
          <w:spacing w:val="-4"/>
          <w:sz w:val="24"/>
          <w:szCs w:val="24"/>
        </w:rPr>
        <w:t>Философский энциклопедический словарь / Гл. ред.: Л. Ф. Ильичев</w:t>
      </w:r>
      <w:r w:rsidRPr="00AB3A5C">
        <w:rPr>
          <w:iCs/>
          <w:sz w:val="24"/>
          <w:szCs w:val="24"/>
        </w:rPr>
        <w:t xml:space="preserve"> и др. М.: Сов. Энциклопедия, 1983. . С. 657. ; </w:t>
      </w:r>
      <w:r w:rsidRPr="00AB3A5C">
        <w:rPr>
          <w:sz w:val="24"/>
          <w:szCs w:val="24"/>
        </w:rPr>
        <w:t>Лебедев, С. А. Философия науки. Терм</w:t>
      </w:r>
      <w:r w:rsidRPr="00AB3A5C">
        <w:rPr>
          <w:sz w:val="24"/>
          <w:szCs w:val="24"/>
        </w:rPr>
        <w:t>и</w:t>
      </w:r>
      <w:r w:rsidRPr="00AB3A5C">
        <w:rPr>
          <w:sz w:val="24"/>
          <w:szCs w:val="24"/>
        </w:rPr>
        <w:t>нологически [Электронный ресурс] : словарь / С. А. Лебедев. - М.: Академический проект, 2011. - 272 с. - 978-5-8291-1194-6. Режим дост</w:t>
      </w:r>
      <w:r w:rsidRPr="00AB3A5C">
        <w:rPr>
          <w:sz w:val="24"/>
          <w:szCs w:val="24"/>
        </w:rPr>
        <w:t>у</w:t>
      </w:r>
      <w:r w:rsidRPr="00AB3A5C">
        <w:rPr>
          <w:sz w:val="24"/>
          <w:szCs w:val="24"/>
        </w:rPr>
        <w:t xml:space="preserve">па: </w:t>
      </w:r>
      <w:hyperlink r:id="rId6" w:history="1">
        <w:r w:rsidRPr="00AB3A5C">
          <w:rPr>
            <w:rStyle w:val="af5"/>
            <w:sz w:val="24"/>
            <w:szCs w:val="24"/>
          </w:rPr>
          <w:t>http://biblioclub.ru/index.php?page=book&amp;id=137739</w:t>
        </w:r>
      </w:hyperlink>
      <w:r w:rsidRPr="00AB3A5C">
        <w:rPr>
          <w:sz w:val="24"/>
          <w:szCs w:val="24"/>
        </w:rPr>
        <w:t>. С.170.</w:t>
      </w:r>
    </w:p>
  </w:footnote>
  <w:footnote w:id="4">
    <w:p w:rsidR="00AB3A5C" w:rsidRPr="00AB3A5C" w:rsidRDefault="00AB3A5C" w:rsidP="00AB3A5C">
      <w:pPr>
        <w:pStyle w:val="aa"/>
        <w:rPr>
          <w:sz w:val="24"/>
          <w:szCs w:val="24"/>
        </w:rPr>
      </w:pPr>
      <w:r w:rsidRPr="00AB3A5C">
        <w:rPr>
          <w:rStyle w:val="a7"/>
          <w:sz w:val="24"/>
          <w:szCs w:val="24"/>
        </w:rPr>
        <w:footnoteRef/>
      </w:r>
      <w:r w:rsidRPr="00AB3A5C">
        <w:rPr>
          <w:sz w:val="24"/>
          <w:szCs w:val="24"/>
        </w:rPr>
        <w:t xml:space="preserve"> </w:t>
      </w:r>
      <w:r w:rsidRPr="00AB3A5C">
        <w:rPr>
          <w:iCs/>
          <w:sz w:val="24"/>
          <w:szCs w:val="24"/>
        </w:rPr>
        <w:t xml:space="preserve">Диалектика познания сложных систем / Под ред. В. С. Тюхтина. М.: Мысль, 1988. С. 14.; </w:t>
      </w:r>
      <w:r w:rsidRPr="00AB3A5C">
        <w:rPr>
          <w:iCs/>
          <w:spacing w:val="-4"/>
          <w:sz w:val="24"/>
          <w:szCs w:val="24"/>
        </w:rPr>
        <w:t>Философский энциклопедический словарь / Гл. ред.: Л. Ф. Ильичев</w:t>
      </w:r>
      <w:r w:rsidRPr="00AB3A5C">
        <w:rPr>
          <w:iCs/>
          <w:sz w:val="24"/>
          <w:szCs w:val="24"/>
        </w:rPr>
        <w:t xml:space="preserve"> и др. М.: Сов. Энциклопедия, 1983. С. 657.</w:t>
      </w:r>
    </w:p>
  </w:footnote>
  <w:footnote w:id="5">
    <w:p w:rsidR="00AB3A5C" w:rsidRDefault="00AB3A5C" w:rsidP="00AB3A5C">
      <w:pPr>
        <w:pStyle w:val="aa"/>
        <w:ind w:firstLine="567"/>
        <w:rPr>
          <w:sz w:val="18"/>
        </w:rPr>
      </w:pPr>
      <w:r>
        <w:rPr>
          <w:rStyle w:val="a7"/>
          <w:sz w:val="18"/>
        </w:rPr>
        <w:footnoteRef/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>2010. С</w:t>
      </w:r>
      <w:r>
        <w:t xml:space="preserve">. </w:t>
      </w:r>
      <w:r>
        <w:rPr>
          <w:sz w:val="18"/>
        </w:rPr>
        <w:t>178-191.</w:t>
      </w:r>
    </w:p>
  </w:footnote>
  <w:footnote w:id="6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9678E0">
        <w:t>Калихман С., Хорькова Н</w:t>
      </w:r>
      <w:r>
        <w:rPr>
          <w:i/>
        </w:rPr>
        <w:t>.</w:t>
      </w:r>
      <w:r>
        <w:rPr>
          <w:iCs/>
        </w:rPr>
        <w:t xml:space="preserve"> Управление децентрализацией на предпр</w:t>
      </w:r>
      <w:r>
        <w:rPr>
          <w:iCs/>
        </w:rPr>
        <w:t>и</w:t>
      </w:r>
      <w:r>
        <w:rPr>
          <w:iCs/>
        </w:rPr>
        <w:t>ятии // Проблемы теории и практики управления. 2000. № 4. С. 114–119</w:t>
      </w:r>
    </w:p>
  </w:footnote>
  <w:footnote w:id="7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352C6">
        <w:t xml:space="preserve">Виханский О.С., Наумов А.И. Менеджмент. М.: Экономист, 2008. С. </w:t>
      </w:r>
      <w:r w:rsidRPr="009678E0">
        <w:rPr>
          <w:bCs/>
          <w:iCs/>
        </w:rPr>
        <w:t>325</w:t>
      </w:r>
    </w:p>
  </w:footnote>
  <w:footnote w:id="8">
    <w:p w:rsidR="00AB3A5C" w:rsidRDefault="00AB3A5C" w:rsidP="00AB3A5C">
      <w:pPr>
        <w:pStyle w:val="aa"/>
      </w:pPr>
      <w:r w:rsidRPr="009678E0">
        <w:rPr>
          <w:rStyle w:val="a7"/>
        </w:rPr>
        <w:footnoteRef/>
      </w:r>
      <w:r w:rsidRPr="009678E0">
        <w:t xml:space="preserve"> Кунц Г., О`Доннел С.</w:t>
      </w:r>
      <w:r>
        <w:rPr>
          <w:iCs/>
        </w:rPr>
        <w:t xml:space="preserve"> Управление: системный и ситуационный анализ управленческих фун</w:t>
      </w:r>
      <w:r>
        <w:rPr>
          <w:iCs/>
        </w:rPr>
        <w:t>к</w:t>
      </w:r>
      <w:r>
        <w:rPr>
          <w:iCs/>
        </w:rPr>
        <w:t>ций: В 2 т. Т. 1: Пер. с англ. М.: Прогресс, 1981.</w:t>
      </w:r>
    </w:p>
  </w:footnote>
  <w:footnote w:id="9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9678E0">
        <w:t>Маракулин М. В.</w:t>
      </w:r>
      <w:r>
        <w:rPr>
          <w:iCs/>
        </w:rPr>
        <w:t xml:space="preserve"> Оптимизация структуры компании в целях повыш</w:t>
      </w:r>
      <w:r>
        <w:rPr>
          <w:iCs/>
        </w:rPr>
        <w:t>е</w:t>
      </w:r>
      <w:r>
        <w:rPr>
          <w:iCs/>
        </w:rPr>
        <w:t>ния конкурентоспособности // Менеджмент в России и за рубежом. 2003. № 1. С. 52–57</w:t>
      </w:r>
    </w:p>
  </w:footnote>
  <w:footnote w:id="10">
    <w:p w:rsidR="00AB3A5C" w:rsidRPr="002E1250" w:rsidRDefault="00AB3A5C" w:rsidP="00AB3A5C">
      <w:pPr>
        <w:pStyle w:val="aa"/>
      </w:pPr>
      <w:r w:rsidRPr="002E1250">
        <w:rPr>
          <w:rStyle w:val="a7"/>
        </w:rPr>
        <w:footnoteRef/>
      </w:r>
      <w:r w:rsidRPr="002E1250">
        <w:t xml:space="preserve"> </w:t>
      </w:r>
      <w:r w:rsidRPr="00076DBA">
        <w:t>Холл Р. Х.</w:t>
      </w:r>
      <w:r w:rsidRPr="002E1250">
        <w:rPr>
          <w:iCs/>
        </w:rPr>
        <w:t xml:space="preserve"> Организации: структура, процессы, результаты: Пер. с англ. СПб.: Питер, 2001. С. </w:t>
      </w:r>
      <w:r w:rsidRPr="002E1250">
        <w:rPr>
          <w:spacing w:val="2"/>
        </w:rPr>
        <w:t>134–135.</w:t>
      </w:r>
    </w:p>
  </w:footnote>
  <w:footnote w:id="11">
    <w:p w:rsidR="00AB3A5C" w:rsidRPr="00751B35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352C6">
        <w:t xml:space="preserve">Виханский О.С., Наумов А.И. Менеджмент. М.: Экономист, 2008. С. </w:t>
      </w:r>
      <w:r>
        <w:t>С</w:t>
      </w:r>
      <w:r w:rsidRPr="00E40676">
        <w:t>.</w:t>
      </w:r>
      <w:r w:rsidRPr="00E40676">
        <w:rPr>
          <w:bCs/>
          <w:iCs/>
        </w:rPr>
        <w:t xml:space="preserve"> 334–340</w:t>
      </w:r>
      <w:r>
        <w:rPr>
          <w:bCs/>
          <w:iCs/>
        </w:rPr>
        <w:t xml:space="preserve">; </w:t>
      </w:r>
      <w:r w:rsidRPr="00E32B1B">
        <w:t>Румянцева З. П</w:t>
      </w:r>
      <w:r>
        <w:rPr>
          <w:i/>
        </w:rPr>
        <w:t>.</w:t>
      </w:r>
      <w:r>
        <w:rPr>
          <w:iCs/>
        </w:rPr>
        <w:t xml:space="preserve"> Общее управление организацией. Теория и </w:t>
      </w:r>
      <w:r w:rsidRPr="00751B35">
        <w:rPr>
          <w:iCs/>
        </w:rPr>
        <w:t xml:space="preserve">практика: Учеб. М.: ИНФРА-М, 2001. С. </w:t>
      </w:r>
      <w:r w:rsidRPr="00751B35">
        <w:rPr>
          <w:bCs/>
          <w:iCs/>
        </w:rPr>
        <w:t>216–220</w:t>
      </w:r>
    </w:p>
  </w:footnote>
  <w:footnote w:id="12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E32B1B">
        <w:rPr>
          <w:szCs w:val="15"/>
        </w:rPr>
        <w:t>Друкер П. Ф.</w:t>
      </w:r>
      <w:r>
        <w:rPr>
          <w:iCs/>
          <w:szCs w:val="15"/>
        </w:rPr>
        <w:t xml:space="preserve"> Задачи менеджмента в ХХΙ веке: Учеб. пособие: Пер. с англ. М.: Издат. дом «Вил</w:t>
      </w:r>
      <w:r>
        <w:rPr>
          <w:iCs/>
          <w:szCs w:val="15"/>
        </w:rPr>
        <w:t>ь</w:t>
      </w:r>
      <w:r>
        <w:rPr>
          <w:iCs/>
          <w:szCs w:val="15"/>
        </w:rPr>
        <w:t xml:space="preserve">ямс», 2002. С. </w:t>
      </w:r>
      <w:r>
        <w:rPr>
          <w:spacing w:val="4"/>
        </w:rPr>
        <w:t>25–26</w:t>
      </w:r>
    </w:p>
  </w:footnote>
  <w:footnote w:id="13">
    <w:p w:rsidR="00AB3A5C" w:rsidRPr="00E32B1B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352C6">
        <w:t xml:space="preserve">Виханский О.С., Наумов А.И. Менеджмент. М.: Экономист, 2008. С. </w:t>
      </w:r>
      <w:r w:rsidRPr="00E32B1B">
        <w:t>С.</w:t>
      </w:r>
      <w:r w:rsidRPr="00E32B1B">
        <w:rPr>
          <w:bCs/>
          <w:iCs/>
        </w:rPr>
        <w:t xml:space="preserve"> 337–339</w:t>
      </w:r>
      <w:r>
        <w:rPr>
          <w:bCs/>
          <w:iCs/>
        </w:rPr>
        <w:t xml:space="preserve">; </w:t>
      </w:r>
      <w:r w:rsidRPr="00E32B1B">
        <w:t>Румянцева З. П.</w:t>
      </w:r>
      <w:r>
        <w:rPr>
          <w:iCs/>
        </w:rPr>
        <w:t xml:space="preserve"> Общее управление организацией. Теория и </w:t>
      </w:r>
      <w:r w:rsidRPr="00751B35">
        <w:rPr>
          <w:iCs/>
        </w:rPr>
        <w:t xml:space="preserve">практика: Учеб. М.: ИНФРА-М, 2001. С. </w:t>
      </w:r>
      <w:r>
        <w:rPr>
          <w:bCs/>
          <w:iCs/>
        </w:rPr>
        <w:t>218</w:t>
      </w:r>
      <w:r w:rsidRPr="00751B35">
        <w:rPr>
          <w:bCs/>
          <w:iCs/>
        </w:rPr>
        <w:t>–22</w:t>
      </w:r>
      <w:r>
        <w:rPr>
          <w:bCs/>
          <w:iCs/>
        </w:rPr>
        <w:t>1</w:t>
      </w:r>
    </w:p>
  </w:footnote>
  <w:footnote w:id="14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E32B1B">
        <w:t>Румянцева З. П.</w:t>
      </w:r>
      <w:r>
        <w:rPr>
          <w:iCs/>
        </w:rPr>
        <w:t xml:space="preserve"> Общее управление организацией. Теория и </w:t>
      </w:r>
      <w:r w:rsidRPr="00751B35">
        <w:rPr>
          <w:iCs/>
        </w:rPr>
        <w:t>практ</w:t>
      </w:r>
      <w:r w:rsidRPr="00751B35">
        <w:rPr>
          <w:iCs/>
        </w:rPr>
        <w:t>и</w:t>
      </w:r>
      <w:r w:rsidRPr="00751B35">
        <w:rPr>
          <w:iCs/>
        </w:rPr>
        <w:t xml:space="preserve">ка: Учеб. М.: ИНФРА-М, 2001. С. </w:t>
      </w:r>
      <w:r>
        <w:t>115.</w:t>
      </w:r>
    </w:p>
  </w:footnote>
  <w:footnote w:id="15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4D36BF">
        <w:t>Антонов В. Г</w:t>
      </w:r>
      <w:r>
        <w:rPr>
          <w:i/>
        </w:rPr>
        <w:t>.</w:t>
      </w:r>
      <w:r>
        <w:rPr>
          <w:iCs/>
        </w:rPr>
        <w:t xml:space="preserve"> Эволюция организационных структур // Менеджмент в России и за р</w:t>
      </w:r>
      <w:r>
        <w:rPr>
          <w:iCs/>
        </w:rPr>
        <w:t>у</w:t>
      </w:r>
      <w:r>
        <w:rPr>
          <w:iCs/>
        </w:rPr>
        <w:t>бежом. 2000. № 1. С. 27.</w:t>
      </w:r>
    </w:p>
  </w:footnote>
  <w:footnote w:id="16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4D36BF">
        <w:t>Коробейников О. П., Колесов В. Ю., Трифилова А. А.</w:t>
      </w:r>
      <w:r>
        <w:rPr>
          <w:iCs/>
        </w:rPr>
        <w:t xml:space="preserve"> Стратегич</w:t>
      </w:r>
      <w:r>
        <w:rPr>
          <w:iCs/>
        </w:rPr>
        <w:t>е</w:t>
      </w:r>
      <w:r>
        <w:rPr>
          <w:iCs/>
        </w:rPr>
        <w:t>ское поведение: от разработки до реализации // Менеджмент в России и за руб</w:t>
      </w:r>
      <w:r>
        <w:rPr>
          <w:iCs/>
        </w:rPr>
        <w:t>е</w:t>
      </w:r>
      <w:r>
        <w:rPr>
          <w:iCs/>
        </w:rPr>
        <w:t>жом. 2002. № 3. С.  122.</w:t>
      </w:r>
    </w:p>
  </w:footnote>
  <w:footnote w:id="17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4D36BF">
        <w:t>Антонов В. Г</w:t>
      </w:r>
      <w:r>
        <w:rPr>
          <w:i/>
        </w:rPr>
        <w:t>.</w:t>
      </w:r>
      <w:r>
        <w:rPr>
          <w:iCs/>
        </w:rPr>
        <w:t xml:space="preserve"> Эволюция организационных структур // Менеджмент в России и за р</w:t>
      </w:r>
      <w:r>
        <w:rPr>
          <w:iCs/>
        </w:rPr>
        <w:t>у</w:t>
      </w:r>
      <w:r>
        <w:rPr>
          <w:iCs/>
        </w:rPr>
        <w:t>бежом. 2000. № 1. С. 27.</w:t>
      </w:r>
    </w:p>
  </w:footnote>
  <w:footnote w:id="18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4F7EBD">
        <w:t>Хасси Д</w:t>
      </w:r>
      <w:r>
        <w:rPr>
          <w:i/>
        </w:rPr>
        <w:t>.</w:t>
      </w:r>
      <w:r>
        <w:rPr>
          <w:iCs/>
        </w:rPr>
        <w:t xml:space="preserve"> Стратегия и планирование: Пер. с англ. под ред. Л. А. Трофимовой. СПб.: Питер, 2001. </w:t>
      </w:r>
    </w:p>
  </w:footnote>
  <w:footnote w:id="19">
    <w:p w:rsidR="00AB3A5C" w:rsidRDefault="00AB3A5C" w:rsidP="00AB3A5C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7D0307">
        <w:t>Виссема Х</w:t>
      </w:r>
      <w:r>
        <w:rPr>
          <w:i/>
        </w:rPr>
        <w:t>.</w:t>
      </w:r>
      <w:r>
        <w:rPr>
          <w:iCs/>
        </w:rPr>
        <w:t xml:space="preserve"> Менеджмент в подразделениях фирмы (предпринимател</w:t>
      </w:r>
      <w:r>
        <w:rPr>
          <w:iCs/>
        </w:rPr>
        <w:t>ь</w:t>
      </w:r>
      <w:r>
        <w:rPr>
          <w:iCs/>
        </w:rPr>
        <w:t>ство и координация в децентрализованной компании): Пер. с англ. М.: ИНФРА-М, 1996. С.</w:t>
      </w:r>
      <w:r>
        <w:t> 27.</w:t>
      </w:r>
    </w:p>
  </w:footnote>
  <w:footnote w:id="20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352C6">
        <w:t xml:space="preserve">Виханский О.С., Наумов А.И. Менеджмент. М.: Экономист, 2008. С. </w:t>
      </w:r>
      <w:r w:rsidRPr="00E32B1B">
        <w:t>С.</w:t>
      </w:r>
      <w:r w:rsidRPr="00E32B1B">
        <w:rPr>
          <w:bCs/>
          <w:iCs/>
        </w:rPr>
        <w:t xml:space="preserve"> 3</w:t>
      </w:r>
      <w:r>
        <w:rPr>
          <w:bCs/>
          <w:iCs/>
        </w:rPr>
        <w:t>92</w:t>
      </w:r>
      <w:r w:rsidRPr="00E32B1B">
        <w:rPr>
          <w:bCs/>
          <w:iCs/>
        </w:rPr>
        <w:t>–39</w:t>
      </w:r>
      <w:r>
        <w:rPr>
          <w:bCs/>
          <w:iCs/>
        </w:rPr>
        <w:t>4</w:t>
      </w:r>
    </w:p>
  </w:footnote>
  <w:footnote w:id="21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649B7">
        <w:t>Масленникова Н.</w:t>
      </w:r>
      <w:r>
        <w:rPr>
          <w:iCs/>
        </w:rPr>
        <w:t xml:space="preserve"> Разработка структуры управления, обладающей потенциалом для изменений // Проблемы теории и практики упра</w:t>
      </w:r>
      <w:r>
        <w:rPr>
          <w:iCs/>
        </w:rPr>
        <w:t>в</w:t>
      </w:r>
      <w:r>
        <w:rPr>
          <w:iCs/>
        </w:rPr>
        <w:t>ления. 2002. № 4. С. 124–125.</w:t>
      </w:r>
    </w:p>
  </w:footnote>
  <w:footnote w:id="22">
    <w:p w:rsidR="00AB3A5C" w:rsidRDefault="00AB3A5C" w:rsidP="00AB3A5C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7D0307">
        <w:t>Виссема Х</w:t>
      </w:r>
      <w:r>
        <w:rPr>
          <w:i/>
        </w:rPr>
        <w:t>.</w:t>
      </w:r>
      <w:r>
        <w:rPr>
          <w:iCs/>
        </w:rPr>
        <w:t xml:space="preserve"> Менеджмент в подразделениях фирмы (предпринимател</w:t>
      </w:r>
      <w:r>
        <w:rPr>
          <w:iCs/>
        </w:rPr>
        <w:t>ь</w:t>
      </w:r>
      <w:r>
        <w:rPr>
          <w:iCs/>
        </w:rPr>
        <w:t>ство и координация в децентрализованной компании): Пер. с англ. М.: ИНФРА-М, 1996. С.</w:t>
      </w:r>
      <w:r>
        <w:t> 72–73</w:t>
      </w:r>
    </w:p>
  </w:footnote>
  <w:footnote w:id="23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1649B7">
        <w:t>Сио К. К</w:t>
      </w:r>
      <w:r>
        <w:rPr>
          <w:i/>
        </w:rPr>
        <w:t>.</w:t>
      </w:r>
      <w:r>
        <w:rPr>
          <w:iCs/>
        </w:rPr>
        <w:t xml:space="preserve"> Управленческая экономика: Пер. с англ. М.: И</w:t>
      </w:r>
      <w:r>
        <w:rPr>
          <w:iCs/>
        </w:rPr>
        <w:t>Н</w:t>
      </w:r>
      <w:r>
        <w:rPr>
          <w:iCs/>
        </w:rPr>
        <w:t>ФРА-М, 2000. С. 475.</w:t>
      </w:r>
    </w:p>
  </w:footnote>
  <w:footnote w:id="24">
    <w:p w:rsidR="00AB3A5C" w:rsidRPr="003264E2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3264E2">
        <w:rPr>
          <w:spacing w:val="-6"/>
        </w:rPr>
        <w:t>Варнеке Х.-Ю.</w:t>
      </w:r>
      <w:r>
        <w:rPr>
          <w:iCs/>
          <w:spacing w:val="-6"/>
        </w:rPr>
        <w:t xml:space="preserve"> Революция в предпринимательской культуре. Фрактал</w:t>
      </w:r>
      <w:r>
        <w:rPr>
          <w:iCs/>
          <w:spacing w:val="-6"/>
        </w:rPr>
        <w:t>ь</w:t>
      </w:r>
      <w:r>
        <w:rPr>
          <w:iCs/>
          <w:spacing w:val="-6"/>
        </w:rPr>
        <w:t>ное предприятие:  Пер. с нем. М.: МАИК «Нау</w:t>
      </w:r>
      <w:r>
        <w:rPr>
          <w:iCs/>
        </w:rPr>
        <w:t xml:space="preserve">ка / Интерпериодика», 1999. С. </w:t>
      </w:r>
      <w:r w:rsidRPr="003264E2">
        <w:rPr>
          <w:bCs/>
          <w:iCs/>
          <w:spacing w:val="-2"/>
        </w:rPr>
        <w:t>170</w:t>
      </w:r>
    </w:p>
  </w:footnote>
  <w:footnote w:id="25">
    <w:p w:rsidR="00AB3A5C" w:rsidRDefault="00AB3A5C" w:rsidP="00AB3A5C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>2010. С. 1</w:t>
      </w:r>
      <w:r>
        <w:t>6</w:t>
      </w:r>
      <w:r w:rsidRPr="00692D33">
        <w:t>1-1</w:t>
      </w:r>
      <w:r>
        <w:t>63</w:t>
      </w:r>
      <w:r w:rsidRPr="00692D33">
        <w:t>.</w:t>
      </w:r>
    </w:p>
  </w:footnote>
  <w:footnote w:id="26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3264E2">
        <w:t>Мильнер Б. З.</w:t>
      </w:r>
      <w:r>
        <w:rPr>
          <w:iCs/>
        </w:rPr>
        <w:t xml:space="preserve"> Теория организаций. М.: ИНФРА-М, 2010. С. 118.</w:t>
      </w:r>
    </w:p>
  </w:footnote>
  <w:footnote w:id="27">
    <w:p w:rsidR="00AB3A5C" w:rsidRPr="002651A0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2651A0">
        <w:rPr>
          <w:spacing w:val="-2"/>
        </w:rPr>
        <w:t>Рюэгг-Штюрм Й., Янг М.</w:t>
      </w:r>
      <w:r>
        <w:rPr>
          <w:iCs/>
          <w:spacing w:val="-2"/>
        </w:rPr>
        <w:t xml:space="preserve"> Значение новых сетеобразных организацио</w:t>
      </w:r>
      <w:r>
        <w:rPr>
          <w:iCs/>
          <w:spacing w:val="-2"/>
        </w:rPr>
        <w:t>н</w:t>
      </w:r>
      <w:r>
        <w:rPr>
          <w:iCs/>
          <w:spacing w:val="-2"/>
        </w:rPr>
        <w:t>но-управленческих форм для динамизации предприятий // Проблемы тео</w:t>
      </w:r>
      <w:r w:rsidRPr="002651A0">
        <w:rPr>
          <w:iCs/>
          <w:spacing w:val="-2"/>
        </w:rPr>
        <w:t>рии и практики упра</w:t>
      </w:r>
      <w:r w:rsidRPr="002651A0">
        <w:rPr>
          <w:iCs/>
          <w:spacing w:val="-2"/>
        </w:rPr>
        <w:t>в</w:t>
      </w:r>
      <w:r w:rsidRPr="002651A0">
        <w:rPr>
          <w:iCs/>
          <w:spacing w:val="-2"/>
        </w:rPr>
        <w:t>ления. 2001. № 6. С. </w:t>
      </w:r>
      <w:r w:rsidRPr="002651A0">
        <w:t>108</w:t>
      </w:r>
    </w:p>
  </w:footnote>
  <w:footnote w:id="28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>
        <w:rPr>
          <w:iCs/>
        </w:rPr>
        <w:t xml:space="preserve">Управление современной компанией: Учеб. / Под ред. Б. Мильнера и Ф. Лииса. М.: ИНФРА-М, 2001. С. 94.; </w:t>
      </w:r>
      <w:r w:rsidRPr="007D0307">
        <w:t>Виссема Х</w:t>
      </w:r>
      <w:r>
        <w:rPr>
          <w:i/>
        </w:rPr>
        <w:t>.</w:t>
      </w:r>
      <w:r>
        <w:rPr>
          <w:iCs/>
        </w:rPr>
        <w:t xml:space="preserve"> Менеджмент в подразделениях фирмы (предпринимательство и координация в децентр</w:t>
      </w:r>
      <w:r>
        <w:rPr>
          <w:iCs/>
        </w:rPr>
        <w:t>а</w:t>
      </w:r>
      <w:r>
        <w:rPr>
          <w:iCs/>
        </w:rPr>
        <w:t>лизованной компании): Пер. с англ. М.: ИНФРА-М, 1996. С.</w:t>
      </w:r>
      <w:r>
        <w:t> 53-56.</w:t>
      </w:r>
    </w:p>
  </w:footnote>
  <w:footnote w:id="29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2651A0">
        <w:rPr>
          <w:spacing w:val="-2"/>
        </w:rPr>
        <w:t>Рюэгг-Штюрм Й., Янг М.</w:t>
      </w:r>
      <w:r>
        <w:rPr>
          <w:iCs/>
          <w:spacing w:val="-2"/>
        </w:rPr>
        <w:t xml:space="preserve"> Значение новых сетеобразных организацио</w:t>
      </w:r>
      <w:r>
        <w:rPr>
          <w:iCs/>
          <w:spacing w:val="-2"/>
        </w:rPr>
        <w:t>н</w:t>
      </w:r>
      <w:r>
        <w:rPr>
          <w:iCs/>
          <w:spacing w:val="-2"/>
        </w:rPr>
        <w:t>но-управленческих форм для динамизации предприятий // Проблемы тео</w:t>
      </w:r>
      <w:r w:rsidRPr="002651A0">
        <w:rPr>
          <w:iCs/>
          <w:spacing w:val="-2"/>
        </w:rPr>
        <w:t>рии и практики упра</w:t>
      </w:r>
      <w:r w:rsidRPr="002651A0">
        <w:rPr>
          <w:iCs/>
          <w:spacing w:val="-2"/>
        </w:rPr>
        <w:t>в</w:t>
      </w:r>
      <w:r w:rsidRPr="002651A0">
        <w:rPr>
          <w:iCs/>
          <w:spacing w:val="-2"/>
        </w:rPr>
        <w:t>ления. 2001. № 6. С. </w:t>
      </w:r>
      <w:r w:rsidRPr="002651A0">
        <w:t>108</w:t>
      </w:r>
    </w:p>
  </w:footnote>
  <w:footnote w:id="30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>
        <w:rPr>
          <w:iCs/>
        </w:rPr>
        <w:t>Управление современной компанией: Учеб. / Под ред. Б. Мильнера и Ф. Лииса. М.: ИНФРА-М, 2001. С. 94</w:t>
      </w:r>
    </w:p>
  </w:footnote>
  <w:footnote w:id="31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B05F34">
        <w:rPr>
          <w:spacing w:val="-6"/>
        </w:rPr>
        <w:t>Доблаев В. Л</w:t>
      </w:r>
      <w:r>
        <w:rPr>
          <w:i/>
          <w:spacing w:val="-6"/>
        </w:rPr>
        <w:t>.</w:t>
      </w:r>
      <w:r>
        <w:rPr>
          <w:iCs/>
          <w:spacing w:val="-6"/>
        </w:rPr>
        <w:t xml:space="preserve"> Теория организаций. М.: Институт молод</w:t>
      </w:r>
      <w:r>
        <w:rPr>
          <w:iCs/>
          <w:spacing w:val="-6"/>
        </w:rPr>
        <w:t>е</w:t>
      </w:r>
      <w:r>
        <w:rPr>
          <w:iCs/>
          <w:spacing w:val="-6"/>
        </w:rPr>
        <w:t>жи, 1995. С. 48.</w:t>
      </w:r>
    </w:p>
  </w:footnote>
  <w:footnote w:id="32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3264E2">
        <w:t>Мильнер Б. З.</w:t>
      </w:r>
      <w:r>
        <w:rPr>
          <w:iCs/>
        </w:rPr>
        <w:t xml:space="preserve"> Теория организаций. М.: ИНФРА-М, 2010. С. 105</w:t>
      </w:r>
    </w:p>
  </w:footnote>
  <w:footnote w:id="33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4D36BF">
        <w:t>Антонов В. Г</w:t>
      </w:r>
      <w:r>
        <w:rPr>
          <w:i/>
        </w:rPr>
        <w:t>.</w:t>
      </w:r>
      <w:r>
        <w:rPr>
          <w:iCs/>
        </w:rPr>
        <w:t xml:space="preserve"> Эволюция организационных структур // Менеджмент в России и за р</w:t>
      </w:r>
      <w:r>
        <w:rPr>
          <w:iCs/>
        </w:rPr>
        <w:t>у</w:t>
      </w:r>
      <w:r>
        <w:rPr>
          <w:iCs/>
        </w:rPr>
        <w:t>бежом. 2000. № 1. С. 27.</w:t>
      </w:r>
    </w:p>
  </w:footnote>
  <w:footnote w:id="34">
    <w:p w:rsidR="00AB3A5C" w:rsidRPr="0026485A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>
        <w:rPr>
          <w:iCs/>
          <w:spacing w:val="4"/>
        </w:rPr>
        <w:t>Экономика предприятия: Пер. с нем. / Под ред. Ф. К. Беа,</w:t>
      </w:r>
      <w:r>
        <w:rPr>
          <w:iCs/>
        </w:rPr>
        <w:t xml:space="preserve"> </w:t>
      </w:r>
      <w:r w:rsidRPr="0026485A">
        <w:rPr>
          <w:iCs/>
        </w:rPr>
        <w:t xml:space="preserve">Э. Дихтла, М. Швайтцера. М.: ИНФРА-М, 1999. С. </w:t>
      </w:r>
      <w:r w:rsidRPr="0026485A">
        <w:t>380–383</w:t>
      </w:r>
    </w:p>
  </w:footnote>
  <w:footnote w:id="35">
    <w:p w:rsidR="00AB3A5C" w:rsidRDefault="00AB3A5C" w:rsidP="00AB3A5C">
      <w:pPr>
        <w:pStyle w:val="aa"/>
      </w:pPr>
      <w:r w:rsidRPr="00205532">
        <w:rPr>
          <w:rStyle w:val="a7"/>
        </w:rPr>
        <w:footnoteRef/>
      </w:r>
      <w:r w:rsidRPr="00205532">
        <w:t xml:space="preserve"> Васильев Ю. П.</w:t>
      </w:r>
      <w:r>
        <w:rPr>
          <w:iCs/>
        </w:rPr>
        <w:t xml:space="preserve"> Управление развитием производства (Опыт США). М.: Экон</w:t>
      </w:r>
      <w:r>
        <w:rPr>
          <w:iCs/>
        </w:rPr>
        <w:t>о</w:t>
      </w:r>
      <w:r>
        <w:rPr>
          <w:iCs/>
        </w:rPr>
        <w:t>мика, 1989.</w:t>
      </w:r>
    </w:p>
  </w:footnote>
  <w:footnote w:id="36">
    <w:p w:rsidR="00AB3A5C" w:rsidRPr="0026485A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26485A">
        <w:t xml:space="preserve">2010. С. </w:t>
      </w:r>
      <w:r w:rsidRPr="0026485A">
        <w:rPr>
          <w:iCs/>
          <w:spacing w:val="-2"/>
        </w:rPr>
        <w:t>179–180</w:t>
      </w:r>
    </w:p>
  </w:footnote>
  <w:footnote w:id="37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>
        <w:rPr>
          <w:iCs/>
          <w:spacing w:val="4"/>
        </w:rPr>
        <w:t>Экономика предприятия: Пер. с нем. / Под ред. Ф. К. Беа,</w:t>
      </w:r>
      <w:r>
        <w:rPr>
          <w:iCs/>
        </w:rPr>
        <w:t xml:space="preserve"> </w:t>
      </w:r>
      <w:r w:rsidRPr="0026485A">
        <w:rPr>
          <w:iCs/>
        </w:rPr>
        <w:t xml:space="preserve">Э. Дихтла, М. Швайтцера. М.: ИНФРА-М, 1999. С. </w:t>
      </w:r>
      <w:r w:rsidRPr="0026485A">
        <w:t>38</w:t>
      </w:r>
      <w:r>
        <w:t>4.</w:t>
      </w:r>
    </w:p>
  </w:footnote>
  <w:footnote w:id="38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205532">
        <w:t>Кунц Г., О`Доннел С</w:t>
      </w:r>
      <w:r>
        <w:rPr>
          <w:i/>
        </w:rPr>
        <w:t>.</w:t>
      </w:r>
      <w:r>
        <w:rPr>
          <w:iCs/>
        </w:rPr>
        <w:t xml:space="preserve"> Управление: системный и ситуационный анализ управленческих фун</w:t>
      </w:r>
      <w:r>
        <w:rPr>
          <w:iCs/>
        </w:rPr>
        <w:t>к</w:t>
      </w:r>
      <w:r>
        <w:rPr>
          <w:iCs/>
        </w:rPr>
        <w:t xml:space="preserve">ций: В 2 т. Т. 1: Пер. с англ. М.: Прогресс, 1981. С. </w:t>
      </w:r>
      <w:r>
        <w:t>435.</w:t>
      </w:r>
    </w:p>
  </w:footnote>
  <w:footnote w:id="39">
    <w:p w:rsidR="00AB3A5C" w:rsidRDefault="00AB3A5C" w:rsidP="00AB3A5C">
      <w:pPr>
        <w:pStyle w:val="aa"/>
      </w:pPr>
      <w:r w:rsidRPr="00205532">
        <w:rPr>
          <w:rStyle w:val="a7"/>
        </w:rPr>
        <w:footnoteRef/>
      </w:r>
      <w:r w:rsidRPr="00205532">
        <w:t xml:space="preserve"> Румянцева З. П</w:t>
      </w:r>
      <w:r>
        <w:rPr>
          <w:i/>
        </w:rPr>
        <w:t>.</w:t>
      </w:r>
      <w:r>
        <w:rPr>
          <w:iCs/>
        </w:rPr>
        <w:t xml:space="preserve"> Общее управление организацией. Теория и практика: Учеб. М.: И</w:t>
      </w:r>
      <w:r>
        <w:rPr>
          <w:iCs/>
        </w:rPr>
        <w:t>Н</w:t>
      </w:r>
      <w:r>
        <w:rPr>
          <w:iCs/>
        </w:rPr>
        <w:t xml:space="preserve">ФРА-М, 2001. С. 112.; </w:t>
      </w:r>
      <w:r>
        <w:rPr>
          <w:iCs/>
          <w:spacing w:val="4"/>
        </w:rPr>
        <w:t>Экономика предприятия: Пер. с нем. / Под ред. Ф. К. Беа,</w:t>
      </w:r>
      <w:r>
        <w:rPr>
          <w:iCs/>
        </w:rPr>
        <w:t xml:space="preserve"> </w:t>
      </w:r>
      <w:r w:rsidRPr="0026485A">
        <w:rPr>
          <w:iCs/>
        </w:rPr>
        <w:t xml:space="preserve">Э. Дихтла, М. Швайтцера. М.: ИНФРА-М, 1999. С. </w:t>
      </w:r>
      <w:r w:rsidRPr="0026485A">
        <w:t>3</w:t>
      </w:r>
      <w:r>
        <w:t>60.</w:t>
      </w:r>
    </w:p>
  </w:footnote>
  <w:footnote w:id="40">
    <w:p w:rsidR="00AB3A5C" w:rsidRDefault="00AB3A5C" w:rsidP="00AB3A5C">
      <w:pPr>
        <w:pStyle w:val="aa"/>
      </w:pPr>
      <w:r>
        <w:rPr>
          <w:rStyle w:val="a7"/>
        </w:rPr>
        <w:footnoteRef/>
      </w:r>
      <w:r w:rsidRPr="00205532">
        <w:t xml:space="preserve"> Румянцева З. П</w:t>
      </w:r>
      <w:r>
        <w:rPr>
          <w:i/>
        </w:rPr>
        <w:t>.</w:t>
      </w:r>
      <w:r>
        <w:rPr>
          <w:iCs/>
        </w:rPr>
        <w:t xml:space="preserve"> Общее управление организацией. Теория и практика: Учеб. М.: И</w:t>
      </w:r>
      <w:r>
        <w:rPr>
          <w:iCs/>
        </w:rPr>
        <w:t>Н</w:t>
      </w:r>
      <w:r>
        <w:rPr>
          <w:iCs/>
        </w:rPr>
        <w:t>ФРА-М, 2001. С. 111.</w:t>
      </w:r>
    </w:p>
  </w:footnote>
  <w:footnote w:id="41">
    <w:p w:rsidR="00AB3A5C" w:rsidRDefault="00AB3A5C" w:rsidP="00AB3A5C">
      <w:pPr>
        <w:pStyle w:val="aa"/>
      </w:pPr>
      <w:r>
        <w:rPr>
          <w:rStyle w:val="a7"/>
        </w:rPr>
        <w:footnoteRef/>
      </w:r>
      <w:r>
        <w:t xml:space="preserve"> </w:t>
      </w:r>
      <w:r w:rsidRPr="00205532">
        <w:t>Румянцева З. П</w:t>
      </w:r>
      <w:r>
        <w:rPr>
          <w:i/>
        </w:rPr>
        <w:t>.</w:t>
      </w:r>
      <w:r>
        <w:rPr>
          <w:iCs/>
        </w:rPr>
        <w:t xml:space="preserve"> Общее управление организацией. Теория и практика: Учеб. М.: И</w:t>
      </w:r>
      <w:r>
        <w:rPr>
          <w:iCs/>
        </w:rPr>
        <w:t>Н</w:t>
      </w:r>
      <w:r>
        <w:rPr>
          <w:iCs/>
        </w:rPr>
        <w:t>ФРА-М, 2001. С. 238.</w:t>
      </w:r>
    </w:p>
  </w:footnote>
  <w:footnote w:id="42">
    <w:p w:rsidR="00AB3A5C" w:rsidRDefault="00AB3A5C" w:rsidP="00AB3A5C">
      <w:pPr>
        <w:pStyle w:val="aa"/>
        <w:jc w:val="both"/>
      </w:pPr>
      <w:r>
        <w:rPr>
          <w:rStyle w:val="a7"/>
        </w:rPr>
        <w:footnoteRef/>
      </w:r>
      <w:r>
        <w:t xml:space="preserve"> </w:t>
      </w:r>
      <w:r w:rsidRPr="004F7EBD">
        <w:t>Куликов В. И.</w:t>
      </w:r>
      <w:r>
        <w:rPr>
          <w:iCs/>
        </w:rPr>
        <w:t xml:space="preserve"> Формирование результатов производства и реализация активности производс</w:t>
      </w:r>
      <w:r>
        <w:rPr>
          <w:iCs/>
        </w:rPr>
        <w:t>т</w:t>
      </w:r>
      <w:r>
        <w:rPr>
          <w:iCs/>
        </w:rPr>
        <w:t>венной системы // Вестн. Иван. гос. ун-та. 2001. № 4. С. </w:t>
      </w:r>
      <w:r>
        <w:t xml:space="preserve">20–48. </w:t>
      </w:r>
      <w:r>
        <w:rPr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9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297B04"/>
    <w:multiLevelType w:val="hybridMultilevel"/>
    <w:tmpl w:val="53A2CC5A"/>
    <w:lvl w:ilvl="0" w:tplc="61289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3E6417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143495"/>
    <w:multiLevelType w:val="singleLevel"/>
    <w:tmpl w:val="CE74B0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72007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D60389"/>
    <w:multiLevelType w:val="hybridMultilevel"/>
    <w:tmpl w:val="9E1048B0"/>
    <w:lvl w:ilvl="0" w:tplc="F8F69748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84370"/>
    <w:multiLevelType w:val="hybridMultilevel"/>
    <w:tmpl w:val="FF5ACC18"/>
    <w:lvl w:ilvl="0" w:tplc="A21A47E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58345966">
      <w:start w:val="1"/>
      <w:numFmt w:val="decimal"/>
      <w:lvlText w:val="%2)"/>
      <w:lvlJc w:val="left"/>
      <w:pPr>
        <w:tabs>
          <w:tab w:val="num" w:pos="2479"/>
        </w:tabs>
        <w:ind w:left="2479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6A5F60"/>
    <w:multiLevelType w:val="multilevel"/>
    <w:tmpl w:val="7702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1672163"/>
    <w:multiLevelType w:val="hybridMultilevel"/>
    <w:tmpl w:val="D2246862"/>
    <w:lvl w:ilvl="0" w:tplc="9944739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5304F14">
      <w:start w:val="1"/>
      <w:numFmt w:val="decimal"/>
      <w:lvlText w:val="%2."/>
      <w:lvlJc w:val="left"/>
      <w:pPr>
        <w:tabs>
          <w:tab w:val="num" w:pos="2142"/>
        </w:tabs>
        <w:ind w:left="2142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9903484"/>
    <w:multiLevelType w:val="singleLevel"/>
    <w:tmpl w:val="DB1EBD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2D915C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212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5F295D"/>
    <w:multiLevelType w:val="hybridMultilevel"/>
    <w:tmpl w:val="32BA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E68E2"/>
    <w:multiLevelType w:val="multilevel"/>
    <w:tmpl w:val="DF7E914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4">
    <w:nsid w:val="34FD0000"/>
    <w:multiLevelType w:val="singleLevel"/>
    <w:tmpl w:val="82BCF0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5553353"/>
    <w:multiLevelType w:val="multilevel"/>
    <w:tmpl w:val="F86A94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36BE4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8D2560"/>
    <w:multiLevelType w:val="hybridMultilevel"/>
    <w:tmpl w:val="7630754E"/>
    <w:lvl w:ilvl="0" w:tplc="C8E8F28C">
      <w:start w:val="1"/>
      <w:numFmt w:val="decimal"/>
      <w:lvlText w:val="%1."/>
      <w:lvlJc w:val="left"/>
      <w:pPr>
        <w:tabs>
          <w:tab w:val="num" w:pos="2634"/>
        </w:tabs>
        <w:ind w:left="2634" w:hanging="1500"/>
      </w:pPr>
      <w:rPr>
        <w:rFonts w:hint="default"/>
      </w:rPr>
    </w:lvl>
    <w:lvl w:ilvl="1" w:tplc="02CCC72C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42C958C1"/>
    <w:multiLevelType w:val="singleLevel"/>
    <w:tmpl w:val="3FFCFE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43E4032"/>
    <w:multiLevelType w:val="hybridMultilevel"/>
    <w:tmpl w:val="FBC41E3E"/>
    <w:lvl w:ilvl="0" w:tplc="9486595E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AEED0D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AD52B7F8">
      <w:start w:val="1"/>
      <w:numFmt w:val="bullet"/>
      <w:lvlText w:val="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467D7055"/>
    <w:multiLevelType w:val="multilevel"/>
    <w:tmpl w:val="F95620B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A10125D"/>
    <w:multiLevelType w:val="hybridMultilevel"/>
    <w:tmpl w:val="74E28088"/>
    <w:lvl w:ilvl="0" w:tplc="F94C769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14E61D8C">
      <w:start w:val="1"/>
      <w:numFmt w:val="decimal"/>
      <w:lvlText w:val="%2)"/>
      <w:lvlJc w:val="left"/>
      <w:pPr>
        <w:tabs>
          <w:tab w:val="num" w:pos="1525"/>
        </w:tabs>
        <w:ind w:left="1165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22">
    <w:nsid w:val="4FFF37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28282B"/>
    <w:multiLevelType w:val="multilevel"/>
    <w:tmpl w:val="F95620B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3011996"/>
    <w:multiLevelType w:val="hybridMultilevel"/>
    <w:tmpl w:val="A872A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B561DF"/>
    <w:multiLevelType w:val="multilevel"/>
    <w:tmpl w:val="618C93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26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7C30FBC"/>
    <w:multiLevelType w:val="hybridMultilevel"/>
    <w:tmpl w:val="B1D00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A64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E39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E73293D"/>
    <w:multiLevelType w:val="multilevel"/>
    <w:tmpl w:val="8952A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1">
    <w:nsid w:val="5F087CB7"/>
    <w:multiLevelType w:val="hybridMultilevel"/>
    <w:tmpl w:val="B1B274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1537B59"/>
    <w:multiLevelType w:val="multilevel"/>
    <w:tmpl w:val="83FA75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33">
    <w:nsid w:val="635919A8"/>
    <w:multiLevelType w:val="hybridMultilevel"/>
    <w:tmpl w:val="E7E6E5AE"/>
    <w:lvl w:ilvl="0" w:tplc="F94C7696">
      <w:start w:val="1"/>
      <w:numFmt w:val="decimal"/>
      <w:lvlText w:val="%1)"/>
      <w:lvlJc w:val="left"/>
      <w:pPr>
        <w:tabs>
          <w:tab w:val="num" w:pos="1333"/>
        </w:tabs>
        <w:ind w:left="1313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75271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532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8FF4A1D"/>
    <w:multiLevelType w:val="hybridMultilevel"/>
    <w:tmpl w:val="B04AAB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654D328">
      <w:start w:val="1"/>
      <w:numFmt w:val="decimal"/>
      <w:lvlText w:val="%2)"/>
      <w:lvlJc w:val="left"/>
      <w:pPr>
        <w:tabs>
          <w:tab w:val="num" w:pos="2629"/>
        </w:tabs>
        <w:ind w:left="2629" w:hanging="8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90D52CD"/>
    <w:multiLevelType w:val="singleLevel"/>
    <w:tmpl w:val="87CE7C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7255C3"/>
    <w:multiLevelType w:val="singleLevel"/>
    <w:tmpl w:val="CE1475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6E9B11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F253D69"/>
    <w:multiLevelType w:val="multilevel"/>
    <w:tmpl w:val="EAFA20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42">
    <w:nsid w:val="75FD4420"/>
    <w:multiLevelType w:val="singleLevel"/>
    <w:tmpl w:val="84DC621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7025E86"/>
    <w:multiLevelType w:val="singleLevel"/>
    <w:tmpl w:val="303AA6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>
    <w:nsid w:val="776E1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9EB76B3"/>
    <w:multiLevelType w:val="multilevel"/>
    <w:tmpl w:val="BA86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6">
    <w:nsid w:val="7E7B17DF"/>
    <w:multiLevelType w:val="singleLevel"/>
    <w:tmpl w:val="D552222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43"/>
  </w:num>
  <w:num w:numId="4">
    <w:abstractNumId w:val="13"/>
  </w:num>
  <w:num w:numId="5">
    <w:abstractNumId w:val="37"/>
  </w:num>
  <w:num w:numId="6">
    <w:abstractNumId w:val="32"/>
  </w:num>
  <w:num w:numId="7">
    <w:abstractNumId w:val="41"/>
  </w:num>
  <w:num w:numId="8">
    <w:abstractNumId w:val="15"/>
  </w:num>
  <w:num w:numId="9">
    <w:abstractNumId w:val="16"/>
  </w:num>
  <w:num w:numId="10">
    <w:abstractNumId w:val="34"/>
  </w:num>
  <w:num w:numId="11">
    <w:abstractNumId w:val="10"/>
  </w:num>
  <w:num w:numId="12">
    <w:abstractNumId w:val="40"/>
  </w:num>
  <w:num w:numId="13">
    <w:abstractNumId w:val="45"/>
  </w:num>
  <w:num w:numId="14">
    <w:abstractNumId w:val="3"/>
  </w:num>
  <w:num w:numId="15">
    <w:abstractNumId w:val="42"/>
  </w:num>
  <w:num w:numId="16">
    <w:abstractNumId w:val="9"/>
  </w:num>
  <w:num w:numId="17">
    <w:abstractNumId w:val="46"/>
  </w:num>
  <w:num w:numId="18">
    <w:abstractNumId w:val="28"/>
  </w:num>
  <w:num w:numId="19">
    <w:abstractNumId w:val="2"/>
  </w:num>
  <w:num w:numId="20">
    <w:abstractNumId w:val="4"/>
  </w:num>
  <w:num w:numId="21">
    <w:abstractNumId w:val="39"/>
  </w:num>
  <w:num w:numId="22">
    <w:abstractNumId w:val="29"/>
  </w:num>
  <w:num w:numId="23">
    <w:abstractNumId w:val="30"/>
  </w:num>
  <w:num w:numId="24">
    <w:abstractNumId w:val="22"/>
  </w:num>
  <w:num w:numId="25">
    <w:abstractNumId w:val="0"/>
  </w:num>
  <w:num w:numId="26">
    <w:abstractNumId w:val="35"/>
  </w:num>
  <w:num w:numId="27">
    <w:abstractNumId w:val="18"/>
  </w:num>
  <w:num w:numId="28">
    <w:abstractNumId w:val="11"/>
  </w:num>
  <w:num w:numId="29">
    <w:abstractNumId w:val="44"/>
  </w:num>
  <w:num w:numId="30">
    <w:abstractNumId w:val="1"/>
  </w:num>
  <w:num w:numId="31">
    <w:abstractNumId w:val="24"/>
  </w:num>
  <w:num w:numId="32">
    <w:abstractNumId w:val="36"/>
  </w:num>
  <w:num w:numId="33">
    <w:abstractNumId w:val="6"/>
  </w:num>
  <w:num w:numId="34">
    <w:abstractNumId w:val="23"/>
  </w:num>
  <w:num w:numId="35">
    <w:abstractNumId w:val="17"/>
  </w:num>
  <w:num w:numId="36">
    <w:abstractNumId w:val="33"/>
  </w:num>
  <w:num w:numId="37">
    <w:abstractNumId w:val="21"/>
  </w:num>
  <w:num w:numId="38">
    <w:abstractNumId w:val="19"/>
  </w:num>
  <w:num w:numId="39">
    <w:abstractNumId w:val="8"/>
  </w:num>
  <w:num w:numId="40">
    <w:abstractNumId w:val="7"/>
  </w:num>
  <w:num w:numId="41">
    <w:abstractNumId w:val="5"/>
  </w:num>
  <w:num w:numId="42">
    <w:abstractNumId w:val="31"/>
  </w:num>
  <w:num w:numId="43">
    <w:abstractNumId w:val="27"/>
  </w:num>
  <w:num w:numId="44">
    <w:abstractNumId w:val="20"/>
  </w:num>
  <w:num w:numId="45">
    <w:abstractNumId w:val="12"/>
  </w:num>
  <w:num w:numId="46">
    <w:abstractNumId w:val="26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A5C"/>
    <w:rsid w:val="001D5E3F"/>
    <w:rsid w:val="00734F19"/>
    <w:rsid w:val="00740540"/>
    <w:rsid w:val="008864F9"/>
    <w:rsid w:val="00953536"/>
    <w:rsid w:val="009E52F1"/>
    <w:rsid w:val="00AB3A5C"/>
    <w:rsid w:val="00E0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81"/>
        <o:r id="V:Rule2" type="connector" idref="#_x0000_s1182"/>
        <o:r id="V:Rule3" type="connector" idref="#_x0000_s1183"/>
        <o:r id="V:Rule4" type="connector" idref="#_x0000_s1184"/>
        <o:r id="V:Rule5" type="connector" idref="#_x0000_s1185"/>
        <o:r id="V:Rule6" type="connector" idref="#_x0000_s1186"/>
        <o:r id="V:Rule7" type="connector" idref="#_x0000_s1187"/>
        <o:r id="V:Rule8" type="connector" idref="#_x0000_s1188"/>
        <o:r id="V:Rule9" type="connector" idref="#_x0000_s1189"/>
        <o:r id="V:Rule10" type="connector" idref="#_x0000_s1218"/>
        <o:r id="V:Rule11" type="connector" idref="#_x0000_s1219"/>
        <o:r id="V:Rule12" type="connector" idref="#_x0000_s1220"/>
        <o:r id="V:Rule13" type="connector" idref="#_x0000_s1221"/>
        <o:r id="V:Rule14" type="connector" idref="#_x0000_s1222"/>
        <o:r id="V:Rule15" type="connector" idref="#_x0000_s1194"/>
        <o:r id="V:Rule16" type="connector" idref="#_x0000_s1195"/>
        <o:r id="V:Rule17" type="connector" idref="#_x0000_s1196"/>
        <o:r id="V:Rule18" type="connector" idref="#_x0000_s1197"/>
        <o:r id="V:Rule19" type="connector" idref="#_x0000_s1200"/>
        <o:r id="V:Rule20" type="connector" idref="#_x0000_s1201"/>
        <o:r id="V:Rule21" type="connector" idref="#_x0000_s1202"/>
        <o:r id="V:Rule22" type="connector" idref="#_x0000_s1203"/>
        <o:r id="V:Rule23" type="connector" idref="#_x0000_s1204"/>
        <o:r id="V:Rule24" type="connector" idref="#_x0000_s1205"/>
        <o:r id="V:Rule25" type="connector" idref="#_x0000_s1206"/>
        <o:r id="V:Rule26" type="connector" idref="#_x0000_s1207"/>
        <o:r id="V:Rule27" type="connector" idref="#_x0000_s1208"/>
        <o:r id="V:Rule28" type="connector" idref="#_x0000_s1209"/>
        <o:r id="V:Rule29" type="connector" idref="#_x0000_s1210"/>
        <o:r id="V:Rule30" type="connector" idref="#_x0000_s1211"/>
        <o:r id="V:Rule31" type="connector" idref="#_x0000_s1214"/>
        <o:r id="V:Rule32" type="connector" idref="#_x0000_s1215"/>
        <o:r id="V:Rule33" type="connector" idref="#_x0000_s1216"/>
        <o:r id="V:Rule34" type="connector" idref="#_x0000_s1217"/>
        <o:r id="V:Rule35" type="connector" idref="#_x0000_s1151"/>
        <o:r id="V:Rule36" type="connector" idref="#_x0000_s1152"/>
        <o:r id="V:Rule37" type="connector" idref="#_x0000_s1153"/>
        <o:r id="V:Rule38" type="connector" idref="#_x0000_s1154"/>
        <o:r id="V:Rule39" type="connector" idref="#_x0000_s1158"/>
        <o:r id="V:Rule40" type="connector" idref="#_x0000_s1159"/>
        <o:r id="V:Rule41" type="connector" idref="#_x0000_s1163"/>
        <o:r id="V:Rule42" type="connector" idref="#_x0000_s1164"/>
        <o:r id="V:Rule43" type="connector" idref="#_x0000_s1241"/>
        <o:r id="V:Rule44" type="connector" idref="#_x0000_s1242"/>
        <o:r id="V:Rule45" type="connector" idref="#_x0000_s1243"/>
        <o:r id="V:Rule46" type="connector" idref="#_x0000_s1244"/>
        <o:r id="V:Rule47" type="connector" idref="#_x0000_s1170"/>
        <o:r id="V:Rule48" type="connector" idref="#_x0000_s1171"/>
        <o:r id="V:Rule49" type="connector" idref="#_x0000_s1173"/>
        <o:r id="V:Rule50" type="connector" idref="#_x0000_s1174"/>
        <o:r id="V:Rule51" type="connector" idref="#_x0000_s1223"/>
        <o:r id="V:Rule52" type="connector" idref="#_x0000_s1237"/>
        <o:r id="V:Rule53" type="connector" idref="#_x0000_s1238"/>
        <o:r id="V:Rule54" type="connector" idref="#_x0000_s1239"/>
        <o:r id="V:Rule55" type="connector" idref="#_x0000_s1240"/>
        <o:r id="V:Rule56" type="connector" idref="#_x0000_s1233"/>
        <o:r id="V:Rule57" type="connector" idref="#_x0000_s1234"/>
        <o:r id="V:Rule58" type="connector" idref="#_x0000_s1235"/>
        <o:r id="V:Rule59" type="connector" idref="#_x0000_s1236"/>
        <o:r id="V:Rule60" type="connector" idref="#_x0000_s1245"/>
        <o:r id="V:Rule61" type="connector" idref="#_x0000_s1246"/>
        <o:r id="V:Rule62" type="connector" idref="#_x0000_s1247"/>
        <o:r id="V:Rule63" type="connector" idref="#_x0000_s124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3A5C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2">
    <w:name w:val="heading 2"/>
    <w:basedOn w:val="a"/>
    <w:next w:val="a"/>
    <w:link w:val="20"/>
    <w:qFormat/>
    <w:rsid w:val="00AB3A5C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B3A5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B3A5C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AB3A5C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AB3A5C"/>
    <w:pPr>
      <w:keepNext/>
      <w:spacing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AB3A5C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paragraph" w:styleId="8">
    <w:name w:val="heading 8"/>
    <w:basedOn w:val="a"/>
    <w:next w:val="a"/>
    <w:link w:val="80"/>
    <w:qFormat/>
    <w:rsid w:val="00AB3A5C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9">
    <w:name w:val="heading 9"/>
    <w:basedOn w:val="a"/>
    <w:next w:val="a"/>
    <w:link w:val="90"/>
    <w:qFormat/>
    <w:rsid w:val="00AB3A5C"/>
    <w:pPr>
      <w:keepNext/>
      <w:spacing w:after="0" w:line="240" w:lineRule="auto"/>
      <w:ind w:left="567"/>
      <w:jc w:val="both"/>
      <w:outlineLvl w:val="8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A5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Заголовок 2 Знак"/>
    <w:basedOn w:val="a0"/>
    <w:link w:val="2"/>
    <w:rsid w:val="00AB3A5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AB3A5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40">
    <w:name w:val="Заголовок 4 Знак"/>
    <w:basedOn w:val="a0"/>
    <w:link w:val="4"/>
    <w:rsid w:val="00AB3A5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50">
    <w:name w:val="Заголовок 5 Знак"/>
    <w:basedOn w:val="a0"/>
    <w:link w:val="5"/>
    <w:rsid w:val="00AB3A5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0">
    <w:name w:val="Заголовок 6 Знак"/>
    <w:basedOn w:val="a0"/>
    <w:link w:val="6"/>
    <w:rsid w:val="00AB3A5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AB3A5C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80">
    <w:name w:val="Заголовок 8 Знак"/>
    <w:basedOn w:val="a0"/>
    <w:link w:val="8"/>
    <w:rsid w:val="00AB3A5C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90">
    <w:name w:val="Заголовок 9 Знак"/>
    <w:basedOn w:val="a0"/>
    <w:link w:val="9"/>
    <w:rsid w:val="00AB3A5C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21">
    <w:name w:val="Body Text 2"/>
    <w:basedOn w:val="a"/>
    <w:link w:val="22"/>
    <w:semiHidden/>
    <w:rsid w:val="00AB3A5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A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AB3A5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B3A5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AB3A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B3A5C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rsid w:val="00AB3A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AB3A5C"/>
    <w:rPr>
      <w:rFonts w:ascii="Times New Roman" w:eastAsia="Times New Roman" w:hAnsi="Times New Roman" w:cs="Times New Roman"/>
      <w:i/>
      <w:sz w:val="20"/>
      <w:szCs w:val="20"/>
    </w:rPr>
  </w:style>
  <w:style w:type="paragraph" w:styleId="31">
    <w:name w:val="Body Text Indent 3"/>
    <w:basedOn w:val="a"/>
    <w:link w:val="32"/>
    <w:semiHidden/>
    <w:rsid w:val="00AB3A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semiHidden/>
    <w:rsid w:val="00AB3A5C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7">
    <w:name w:val="footnote reference"/>
    <w:basedOn w:val="a0"/>
    <w:semiHidden/>
    <w:rsid w:val="00AB3A5C"/>
    <w:rPr>
      <w:vertAlign w:val="superscript"/>
    </w:rPr>
  </w:style>
  <w:style w:type="paragraph" w:styleId="a8">
    <w:name w:val="Body Text"/>
    <w:basedOn w:val="a"/>
    <w:link w:val="a9"/>
    <w:semiHidden/>
    <w:rsid w:val="00AB3A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AB3A5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b"/>
    <w:semiHidden/>
    <w:rsid w:val="00AB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B3A5C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d"/>
    <w:semiHidden/>
    <w:rsid w:val="00AB3A5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c"/>
    <w:semiHidden/>
    <w:rsid w:val="00AB3A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f"/>
    <w:semiHidden/>
    <w:rsid w:val="00AB3A5C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e"/>
    <w:semiHidden/>
    <w:rsid w:val="00AB3A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Web">
    <w:name w:val="Normal (Web)"/>
    <w:basedOn w:val="a"/>
    <w:rsid w:val="00AB3A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Subtitle"/>
    <w:basedOn w:val="a"/>
    <w:link w:val="af1"/>
    <w:qFormat/>
    <w:rsid w:val="00AB3A5C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af1">
    <w:name w:val="Подзаголовок Знак"/>
    <w:basedOn w:val="a0"/>
    <w:link w:val="af0"/>
    <w:rsid w:val="00AB3A5C"/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Normal">
    <w:name w:val="Normal"/>
    <w:rsid w:val="00AB3A5C"/>
    <w:pPr>
      <w:widowControl w:val="0"/>
      <w:spacing w:after="0" w:line="32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3">
    <w:name w:val="Основной текст 3 Знак"/>
    <w:basedOn w:val="a0"/>
    <w:link w:val="34"/>
    <w:semiHidden/>
    <w:rsid w:val="00AB3A5C"/>
    <w:rPr>
      <w:rFonts w:ascii="Times New Roman" w:eastAsia="Times New Roman" w:hAnsi="Times New Roman" w:cs="Times New Roman"/>
      <w:b/>
      <w:sz w:val="32"/>
      <w:szCs w:val="24"/>
    </w:rPr>
  </w:style>
  <w:style w:type="paragraph" w:styleId="34">
    <w:name w:val="Body Text 3"/>
    <w:basedOn w:val="a"/>
    <w:link w:val="33"/>
    <w:semiHidden/>
    <w:rsid w:val="00AB3A5C"/>
    <w:pPr>
      <w:tabs>
        <w:tab w:val="left" w:pos="426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af2">
    <w:name w:val="caption"/>
    <w:basedOn w:val="a"/>
    <w:next w:val="a"/>
    <w:qFormat/>
    <w:rsid w:val="00AB3A5C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f3">
    <w:name w:val="Схема документа Знак"/>
    <w:basedOn w:val="a0"/>
    <w:link w:val="af4"/>
    <w:semiHidden/>
    <w:rsid w:val="00AB3A5C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AB3A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</w:rPr>
  </w:style>
  <w:style w:type="character" w:styleId="af5">
    <w:name w:val="Hyperlink"/>
    <w:basedOn w:val="a0"/>
    <w:rsid w:val="00AB3A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blioclub.ru/index.php?page=book&amp;id=88752" TargetMode="External"/><Relationship Id="rId2" Type="http://schemas.openxmlformats.org/officeDocument/2006/relationships/hyperlink" Target="http://biblioclub.ru/index.php?page=book&amp;id=141257;&#1057;" TargetMode="External"/><Relationship Id="rId1" Type="http://schemas.openxmlformats.org/officeDocument/2006/relationships/hyperlink" Target="http://biblioclub.ru/index.php?page=book&amp;id=79592" TargetMode="External"/><Relationship Id="rId6" Type="http://schemas.openxmlformats.org/officeDocument/2006/relationships/hyperlink" Target="http://biblioclub.ru/index.php?page=book&amp;id=137739" TargetMode="External"/><Relationship Id="rId5" Type="http://schemas.openxmlformats.org/officeDocument/2006/relationships/hyperlink" Target="http://biblioclub.ru/index.php?page=book&amp;id=141525" TargetMode="External"/><Relationship Id="rId4" Type="http://schemas.openxmlformats.org/officeDocument/2006/relationships/hyperlink" Target="http://biblioclub.ru/index.php?page=book&amp;id=87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67</Pages>
  <Words>15652</Words>
  <Characters>89219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2015-03-29T08:42:00Z</dcterms:created>
  <dcterms:modified xsi:type="dcterms:W3CDTF">2015-03-29T10:17:00Z</dcterms:modified>
</cp:coreProperties>
</file>