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60" w:rsidRPr="007E27A3" w:rsidRDefault="00306A60" w:rsidP="00306A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Основные ф</w:t>
      </w:r>
      <w:r w:rsidRPr="007E27A3">
        <w:rPr>
          <w:b/>
          <w:sz w:val="20"/>
          <w:szCs w:val="20"/>
        </w:rPr>
        <w:t>ормы банковской отчетности и их использование в анализе</w:t>
      </w:r>
      <w:r>
        <w:rPr>
          <w:b/>
          <w:sz w:val="20"/>
          <w:szCs w:val="20"/>
        </w:rPr>
        <w:t xml:space="preserve"> </w:t>
      </w:r>
    </w:p>
    <w:p w:rsidR="00306A60" w:rsidRPr="00BF4566" w:rsidRDefault="00306A60" w:rsidP="00306A60">
      <w:pPr>
        <w:tabs>
          <w:tab w:val="left" w:pos="720"/>
        </w:tabs>
        <w:jc w:val="center"/>
        <w:rPr>
          <w:b/>
          <w:sz w:val="12"/>
          <w:szCs w:val="12"/>
        </w:rPr>
      </w:pPr>
    </w:p>
    <w:tbl>
      <w:tblPr>
        <w:tblStyle w:val="a3"/>
        <w:tblW w:w="15749" w:type="dxa"/>
        <w:tblInd w:w="-612" w:type="dxa"/>
        <w:tblLook w:val="01E0"/>
      </w:tblPr>
      <w:tblGrid>
        <w:gridCol w:w="3236"/>
        <w:gridCol w:w="1478"/>
        <w:gridCol w:w="9515"/>
        <w:gridCol w:w="1520"/>
      </w:tblGrid>
      <w:tr w:rsidR="00306A60" w:rsidRPr="00BF4566" w:rsidTr="0096356F">
        <w:tc>
          <w:tcPr>
            <w:tcW w:w="3236" w:type="dxa"/>
            <w:vMerge w:val="restart"/>
            <w:vAlign w:val="center"/>
          </w:tcPr>
          <w:p w:rsidR="00306A60" w:rsidRPr="00BF4566" w:rsidRDefault="00306A60" w:rsidP="0096356F">
            <w:pPr>
              <w:tabs>
                <w:tab w:val="left" w:pos="720"/>
              </w:tabs>
              <w:jc w:val="center"/>
              <w:rPr>
                <w:b/>
                <w:sz w:val="19"/>
                <w:szCs w:val="19"/>
              </w:rPr>
            </w:pPr>
            <w:r w:rsidRPr="00BF4566">
              <w:rPr>
                <w:b/>
                <w:sz w:val="19"/>
                <w:szCs w:val="19"/>
              </w:rPr>
              <w:t>Направление анализа деятельности банка</w:t>
            </w:r>
          </w:p>
        </w:tc>
        <w:tc>
          <w:tcPr>
            <w:tcW w:w="1478" w:type="dxa"/>
            <w:vMerge w:val="restart"/>
          </w:tcPr>
          <w:p w:rsidR="00306A60" w:rsidRPr="00BF4566" w:rsidRDefault="00306A60" w:rsidP="0096356F">
            <w:pPr>
              <w:tabs>
                <w:tab w:val="left" w:pos="0"/>
              </w:tabs>
              <w:jc w:val="center"/>
              <w:rPr>
                <w:b/>
                <w:sz w:val="19"/>
                <w:szCs w:val="19"/>
              </w:rPr>
            </w:pPr>
            <w:r w:rsidRPr="00BF4566">
              <w:rPr>
                <w:b/>
                <w:sz w:val="19"/>
                <w:szCs w:val="19"/>
              </w:rPr>
              <w:t>Используемые формы отчетности (с указанием №)</w:t>
            </w:r>
          </w:p>
        </w:tc>
        <w:tc>
          <w:tcPr>
            <w:tcW w:w="11035" w:type="dxa"/>
            <w:gridSpan w:val="2"/>
          </w:tcPr>
          <w:p w:rsidR="00306A60" w:rsidRPr="00BF4566" w:rsidRDefault="00306A60" w:rsidP="0096356F">
            <w:pPr>
              <w:tabs>
                <w:tab w:val="left" w:pos="720"/>
              </w:tabs>
              <w:jc w:val="center"/>
              <w:rPr>
                <w:b/>
                <w:sz w:val="19"/>
                <w:szCs w:val="19"/>
              </w:rPr>
            </w:pPr>
            <w:r w:rsidRPr="00BF4566">
              <w:rPr>
                <w:b/>
                <w:sz w:val="19"/>
                <w:szCs w:val="19"/>
              </w:rPr>
              <w:t>Характеристика формы отчетности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  <w:vMerge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515" w:type="dxa"/>
            <w:vAlign w:val="center"/>
          </w:tcPr>
          <w:p w:rsidR="00306A60" w:rsidRPr="00BF4566" w:rsidRDefault="00306A60" w:rsidP="0096356F">
            <w:pPr>
              <w:jc w:val="center"/>
              <w:rPr>
                <w:b/>
                <w:sz w:val="19"/>
                <w:szCs w:val="19"/>
              </w:rPr>
            </w:pPr>
            <w:r w:rsidRPr="00BF4566">
              <w:rPr>
                <w:b/>
                <w:sz w:val="19"/>
                <w:szCs w:val="19"/>
              </w:rPr>
              <w:t>название формы</w:t>
            </w:r>
          </w:p>
        </w:tc>
        <w:tc>
          <w:tcPr>
            <w:tcW w:w="1520" w:type="dxa"/>
            <w:vAlign w:val="center"/>
          </w:tcPr>
          <w:p w:rsidR="00306A60" w:rsidRPr="00BF4566" w:rsidRDefault="00306A60" w:rsidP="0096356F">
            <w:pPr>
              <w:jc w:val="center"/>
              <w:rPr>
                <w:b/>
                <w:sz w:val="19"/>
                <w:szCs w:val="19"/>
              </w:rPr>
            </w:pPr>
            <w:r w:rsidRPr="00BF4566">
              <w:rPr>
                <w:b/>
                <w:sz w:val="19"/>
                <w:szCs w:val="19"/>
              </w:rPr>
              <w:t>сроки составления формы</w:t>
            </w:r>
          </w:p>
        </w:tc>
      </w:tr>
      <w:tr w:rsidR="00306A60" w:rsidRPr="00BF4566" w:rsidTr="0096356F">
        <w:tc>
          <w:tcPr>
            <w:tcW w:w="3236" w:type="dxa"/>
            <w:vMerge w:val="restart"/>
          </w:tcPr>
          <w:p w:rsidR="00306A60" w:rsidRPr="00BF4566" w:rsidRDefault="00306A60" w:rsidP="0096356F">
            <w:pPr>
              <w:jc w:val="both"/>
              <w:rPr>
                <w:b/>
                <w:sz w:val="19"/>
                <w:szCs w:val="19"/>
              </w:rPr>
            </w:pPr>
            <w:r w:rsidRPr="00BF4566">
              <w:rPr>
                <w:b/>
                <w:sz w:val="19"/>
                <w:szCs w:val="19"/>
              </w:rPr>
              <w:t>Анализ ресурсной базы банка и оценка ее качества</w:t>
            </w: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ф.№301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Отдельные показатели, характеризующие деятельность кредитной организации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5 дней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ф.№101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Оборотная ведомость по счетам бухгалтерского учета кредитной организации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ф.№125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Сведения об активах и пассивах по срокам востребования и погашения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ф.№155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Сведения о резервах на возможные потери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ф.№102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Отчет о прибылях и убытках кредитной организации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ф.№806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Бухгалтерский баланс (публикуемая отчетность)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ф.№808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Отчет об уровне достаточности капитала, величине резервов на покрытие сомнительных ссуд и иных активов (публикуемая отчетность)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 w:val="restart"/>
          </w:tcPr>
          <w:p w:rsidR="00306A60" w:rsidRPr="00BF4566" w:rsidRDefault="00306A60" w:rsidP="0096356F">
            <w:pPr>
              <w:jc w:val="both"/>
              <w:rPr>
                <w:i/>
                <w:sz w:val="19"/>
                <w:szCs w:val="19"/>
              </w:rPr>
            </w:pPr>
            <w:r w:rsidRPr="00BF4566">
              <w:rPr>
                <w:i/>
                <w:sz w:val="19"/>
                <w:szCs w:val="19"/>
              </w:rPr>
              <w:t>Анализ собственных средств</w:t>
            </w: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ф.№101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Оборотная ведомость по счетам бухгалтерского учета кредитной организации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ф.№134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Расчет собственных средств (капитала)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ф.№135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Информация об обязательных нормативах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ф.№808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Отчет об уровне достаточности капитала, величине резервов на покрытие сомнительных ссуд и иных активов (публикуемая отчетность)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 w:val="restart"/>
          </w:tcPr>
          <w:p w:rsidR="00306A60" w:rsidRPr="00BF4566" w:rsidRDefault="00306A60" w:rsidP="0096356F">
            <w:pPr>
              <w:jc w:val="both"/>
              <w:rPr>
                <w:i/>
                <w:sz w:val="19"/>
                <w:szCs w:val="19"/>
              </w:rPr>
            </w:pPr>
            <w:r w:rsidRPr="00BF4566">
              <w:rPr>
                <w:i/>
                <w:sz w:val="19"/>
                <w:szCs w:val="19"/>
              </w:rPr>
              <w:t xml:space="preserve">Анализ привлеченных средств </w:t>
            </w: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ф.№101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Оборотная ведомость по счетам бухгалтерского учета кредитной организации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ф.№128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Данные о средневзвешенных процентных ставках по привлеченным кредитной организацией депозитам, вкладам, кредитам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ф.№157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Сведения о крупных кредиторах (вкладчиках) кредитной организации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ф.№501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Сведения о межбанковских кредитах и депозитах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ф.№667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Отчет о внесении и возврате сумм резервирования (по счетам, вкладам, депозитам)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-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Информация для расчета размера обязательных резервов, подлежащих депонированию в Банке России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ф.№904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Отчет об остатках на счетах органов государственной власти, местных органов власти и государственных внебюджетных фондов РФ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ф.№130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Данные о средневзвешенных процентных ставках по выпущенным кредитной  организацией депозитным и сберегательным сертификатам и облигациям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ф.№131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Данные о средневзвешенных процентных ставках по выданным кредитной  организацией собственным векселям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ф.№251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Сведения о счетах клиентов и платежах, проведенных через кредитную организацию (ее филиал)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ф.№345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Данные о ежедневных остатках, подлежащих страхованию денежных средств физических лиц, размещенных во вклады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ф.№909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Информация о счетах, открытых федеральным учреждениям в кредитных организациях (их филиалах) для учета операций со средствами федерального бюджета…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 w:val="restart"/>
          </w:tcPr>
          <w:p w:rsidR="00306A60" w:rsidRPr="00BF4566" w:rsidRDefault="00306A60" w:rsidP="0096356F">
            <w:pPr>
              <w:jc w:val="both"/>
              <w:rPr>
                <w:b/>
                <w:sz w:val="19"/>
                <w:szCs w:val="19"/>
              </w:rPr>
            </w:pPr>
            <w:r w:rsidRPr="00BF4566">
              <w:rPr>
                <w:b/>
                <w:sz w:val="19"/>
                <w:szCs w:val="19"/>
              </w:rPr>
              <w:t>Анализ активных операций банка и оценка качества активов</w:t>
            </w: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ф.№301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Отдельные показатели, характеризующие деятельность кредитной организации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5 дней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ф.№101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Оборотная ведомость по счетам бухгалтерского учета кредитной организации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ф.№125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Сведения об активах и пассивах по срокам востребования и погашения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ф.135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Информация об обязательных нормативах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ф.№102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Отчет о прибылях и убытках кредитной организации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ф.№806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Бухгалтерский баланс (публикуемая отчетность)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ф.№807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Отчет о прибылях и убытках (публикуемая отчетность)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ф.№808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 xml:space="preserve">Отчет об уровне достаточности капитала, величине резервов на покрытие сомнительных ссуд и иных активов </w:t>
            </w:r>
            <w:r w:rsidRPr="00BF4566">
              <w:rPr>
                <w:sz w:val="19"/>
                <w:szCs w:val="19"/>
              </w:rPr>
              <w:lastRenderedPageBreak/>
              <w:t>(публикуемая отчетность)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lastRenderedPageBreak/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 w:val="restart"/>
          </w:tcPr>
          <w:p w:rsidR="00306A60" w:rsidRPr="00BF4566" w:rsidRDefault="00306A60" w:rsidP="0096356F">
            <w:pPr>
              <w:jc w:val="both"/>
              <w:rPr>
                <w:i/>
                <w:sz w:val="19"/>
                <w:szCs w:val="19"/>
              </w:rPr>
            </w:pPr>
            <w:r w:rsidRPr="00BF4566">
              <w:rPr>
                <w:i/>
                <w:sz w:val="19"/>
                <w:szCs w:val="19"/>
              </w:rPr>
              <w:lastRenderedPageBreak/>
              <w:t>Анализ кредитного портфеля</w:t>
            </w: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ф.№101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Оборотная ведомость по счетам бухгалтерского учета кредитной организации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ф.№115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Информация о качестве ссуд, ссудной и приравненной к ней задолженности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ф.№118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Данные о крупных кредитах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ф.№128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Данные о средневзвешенных процентных ставках по кредитам, предоставленным кредитной организацией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ф.№155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Сведения о резервах на возможные потери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ф.№102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Отчет о прибылях и убытках кредитной организации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ф.№302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Сведения о кредитах и задолженности по кредитам, выданным заемщикам различных регионов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 w:val="restart"/>
          </w:tcPr>
          <w:p w:rsidR="00306A60" w:rsidRPr="00BF4566" w:rsidRDefault="00306A60" w:rsidP="0096356F">
            <w:pPr>
              <w:jc w:val="both"/>
              <w:rPr>
                <w:i/>
                <w:sz w:val="19"/>
                <w:szCs w:val="19"/>
              </w:rPr>
            </w:pPr>
            <w:r w:rsidRPr="00BF4566">
              <w:rPr>
                <w:i/>
                <w:sz w:val="19"/>
                <w:szCs w:val="19"/>
              </w:rPr>
              <w:t>Анализ межбанковских кредитов</w:t>
            </w: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ф.№325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Процентные ставки по межбанковским кредитам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ежедневно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ф.№101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Оборотная ведомость по счетам бухгалтерского учета кредитной организации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ф.№118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Данные о крупных кредитах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ф.№501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Сведения о межбанковских кредитах и депозитах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ф.№102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Отчет о прибылях и убытках кредитной организации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 w:val="restart"/>
          </w:tcPr>
          <w:p w:rsidR="00306A60" w:rsidRPr="00BF4566" w:rsidRDefault="00306A60" w:rsidP="0096356F">
            <w:pPr>
              <w:jc w:val="both"/>
              <w:rPr>
                <w:i/>
                <w:sz w:val="19"/>
                <w:szCs w:val="19"/>
              </w:rPr>
            </w:pPr>
            <w:r w:rsidRPr="00BF4566">
              <w:rPr>
                <w:i/>
                <w:sz w:val="19"/>
                <w:szCs w:val="19"/>
              </w:rPr>
              <w:t>Анализ портфеля ценных бумаг и инвестиций</w:t>
            </w: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ф.№705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Сведения об остатках денежных средств на счетах участников расчетных центров ОРЦБ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ежедневно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ф.№101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Оборотная ведомость по счетам бухгалтерского учета кредитной организации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ф.№102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Отчет о прибылях и убытках кредитной организации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ф.№156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Сведения об инвестициях кредитной организации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ф.№405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Сведения о расчетах по операциям с ценными бумагами, долями, паями и вкладами в имуществе, совершенных между резидентами и нерезидентами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ф.№130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Данные о средневзвешенных процентных ставках по выпущенным кредитной  организацией депозитным и сберегательным сертификатам и облигациям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ф.№131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Данные о средневзвешенных процентных ставках по выданным кредитной  организацией собственным векселям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ф.№132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Данные о средневзвешенных процентных ставках по учтенным кредитной  организацией векселям и собственным векселям, выданным за счет средств целевого кредитования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ф.№711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 xml:space="preserve">Депозитарный отчет 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-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Ежеквартальный отчет по ценным бумагам (формируется эмитентами ценных бумаг)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 w:val="restart"/>
          </w:tcPr>
          <w:p w:rsidR="00306A60" w:rsidRPr="00BF4566" w:rsidRDefault="00306A60" w:rsidP="0096356F">
            <w:pPr>
              <w:jc w:val="both"/>
              <w:rPr>
                <w:i/>
                <w:sz w:val="19"/>
                <w:szCs w:val="19"/>
              </w:rPr>
            </w:pPr>
            <w:r w:rsidRPr="00BF4566">
              <w:rPr>
                <w:i/>
                <w:sz w:val="19"/>
                <w:szCs w:val="19"/>
              </w:rPr>
              <w:t>Анализ валютного портфеля, портфеля драгоценных металлов</w:t>
            </w: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ф.№625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Оперативный отчет о движении средств в иностранной валюте на транзитных валютных счетах резидентов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ежедневно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ф.№701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Отчет о конверсионных операциях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ежедневно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ф.№301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Отдельные показатели, характеризующие деятельность кредитной организации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5 дней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ф.№634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Отчет об открытых валютных позициях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10 дней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ф.№101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Оборотная ведомость по счетам бухгалтерского учета кредитной организации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ф.№401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Отчет уполномоченного банка об иностранных операциях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ф.№402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 xml:space="preserve">Сведения о расчетах между резидентами и нерезидентами за выполнение работ, оказание услуг, передачу информации, результатов интеллектуальной деятельности и операции неторгового характера  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ф.№405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Сведения о расчетах по операциям с ценными бумагами, долями, паями и вкладами в имуществе, совершенных между резидентами и нерезидентами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ф.№601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Отчет об операциях с наличной иностранной валютой и чеками в иностранной валюте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ф.№664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Отчет о валютных операциях, осуществляемых по банковским счетам клиентов в уполномоченных банках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ф.№665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Отчет о валютных операциях, осуществляемых с оформлением паспорта сделки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ф.№102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Отчет о прибылях и убытках кредитной организации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ф.№608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 xml:space="preserve">Отчет по операциям ввоза и вывоза валюты РФ 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ф.№610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Отчет об операциях с драгоценными металлами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 w:val="restart"/>
          </w:tcPr>
          <w:p w:rsidR="00306A60" w:rsidRPr="00BF4566" w:rsidRDefault="00306A60" w:rsidP="0096356F">
            <w:pPr>
              <w:jc w:val="both"/>
              <w:rPr>
                <w:i/>
                <w:sz w:val="19"/>
                <w:szCs w:val="19"/>
              </w:rPr>
            </w:pPr>
            <w:r w:rsidRPr="00BF4566">
              <w:rPr>
                <w:i/>
                <w:sz w:val="19"/>
                <w:szCs w:val="19"/>
              </w:rPr>
              <w:t>Анализ имущества банка</w:t>
            </w: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ф.№101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Оборотная ведомость по счетам бухгалтерского учета кредитной организации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ф.№102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Отчет о прибылях и убытках кредитной организации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 w:val="restart"/>
          </w:tcPr>
          <w:p w:rsidR="00306A60" w:rsidRPr="00BF4566" w:rsidRDefault="00306A60" w:rsidP="0096356F">
            <w:pPr>
              <w:jc w:val="both"/>
              <w:rPr>
                <w:i/>
                <w:sz w:val="19"/>
                <w:szCs w:val="19"/>
              </w:rPr>
            </w:pPr>
            <w:r w:rsidRPr="00BF4566">
              <w:rPr>
                <w:i/>
                <w:sz w:val="19"/>
                <w:szCs w:val="19"/>
              </w:rPr>
              <w:t>Кассовые операции</w:t>
            </w: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ф.№202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Отчет о кассовых оборотах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ф.№101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Оборотная ведомость по счетам бухгалтерского учета кредитной организации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ф.№102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Отчет о прибылях и убытках кредитной организации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ф.№212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Информация о проверках соблюдения организациями правил работы с наличными деньгами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полугодие</w:t>
            </w:r>
          </w:p>
        </w:tc>
      </w:tr>
      <w:tr w:rsidR="00306A60" w:rsidRPr="00BF4566" w:rsidTr="0096356F">
        <w:tc>
          <w:tcPr>
            <w:tcW w:w="3236" w:type="dxa"/>
            <w:vMerge w:val="restart"/>
          </w:tcPr>
          <w:p w:rsidR="00306A60" w:rsidRPr="00BF4566" w:rsidRDefault="00306A60" w:rsidP="0096356F">
            <w:pPr>
              <w:jc w:val="both"/>
              <w:rPr>
                <w:i/>
                <w:sz w:val="19"/>
                <w:szCs w:val="19"/>
              </w:rPr>
            </w:pPr>
            <w:r w:rsidRPr="00BF4566">
              <w:rPr>
                <w:i/>
                <w:sz w:val="19"/>
                <w:szCs w:val="19"/>
              </w:rPr>
              <w:t>Расчетные операции (активы)</w:t>
            </w: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ф.№101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Оборотная ведомость по счетам бухгалтерского учета кредитной организации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ф.№102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Отчет о прибылях и убытках кредитной организации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ф.№310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 xml:space="preserve">Отчет по картотеке к </w:t>
            </w:r>
            <w:proofErr w:type="spellStart"/>
            <w:r w:rsidRPr="00BF4566">
              <w:rPr>
                <w:sz w:val="19"/>
                <w:szCs w:val="19"/>
              </w:rPr>
              <w:t>внебалансовому</w:t>
            </w:r>
            <w:proofErr w:type="spellEnd"/>
            <w:r w:rsidRPr="00BF4566">
              <w:rPr>
                <w:sz w:val="19"/>
                <w:szCs w:val="19"/>
              </w:rPr>
              <w:t xml:space="preserve"> счету №90902 «Расчетные документы, не оплаченные в срок»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ф.№402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 xml:space="preserve">Сведения о расчетах между резидентами и нерезидентами за выполнение работ, оказание услуг, передачу информации, результатов интеллектуальной деятельности и операции неторгового характера  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ф.№405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Сведения о расчетах по операциям с ценными бумагами, долями, паями и вкладами в имуществе, совершенных между резидентами и нерезидентами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ф.№603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Сведения об открытых корреспондентских счетах и остатках средств на них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ф.№250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Сведения о деятельности кредитных организаций (их филиалов) в части расчетов с использованием платежных карт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ф.№407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Сведения о переводах физических лиц из РФ и переводах в РФ в пользу физических лиц и расчетах физических лиц – резидентов с нерезидентами на территории РФ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 w:val="restart"/>
          </w:tcPr>
          <w:p w:rsidR="00306A60" w:rsidRPr="00BF4566" w:rsidRDefault="00306A60" w:rsidP="0096356F">
            <w:pPr>
              <w:jc w:val="both"/>
              <w:rPr>
                <w:b/>
                <w:sz w:val="19"/>
                <w:szCs w:val="19"/>
              </w:rPr>
            </w:pPr>
            <w:r w:rsidRPr="00BF4566">
              <w:rPr>
                <w:b/>
                <w:sz w:val="19"/>
                <w:szCs w:val="19"/>
              </w:rPr>
              <w:t>Анализ кредиторской и дебиторской задолженности банка</w:t>
            </w: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ф.№350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Отчет о наличии в кредитной организации неудовлетворенных требований отдельных кредиторов по денежным обязательствам и неисполнении обязанности по уплате обязательных платежей в связи с отсутствием или недостаточностью денежных средств на корреспондентских счетах кредитной организации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10 дней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ф.№101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Оборотная ведомость по счетам бухгалтерского учета кредитной организации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 w:val="restart"/>
          </w:tcPr>
          <w:p w:rsidR="00306A60" w:rsidRPr="00BF4566" w:rsidRDefault="00306A60" w:rsidP="0096356F">
            <w:pPr>
              <w:jc w:val="both"/>
              <w:rPr>
                <w:b/>
                <w:sz w:val="19"/>
                <w:szCs w:val="19"/>
              </w:rPr>
            </w:pPr>
            <w:r w:rsidRPr="00BF4566">
              <w:rPr>
                <w:b/>
                <w:sz w:val="19"/>
                <w:szCs w:val="19"/>
              </w:rPr>
              <w:t>Анализ финансовых результатов банка</w:t>
            </w: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ф.№101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Оборотная ведомость по счетам бухгалтерского учета кредитной организации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ф.№102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Отчет о прибылях и убытках кредитной организации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 w:val="restart"/>
          </w:tcPr>
          <w:p w:rsidR="00306A60" w:rsidRPr="00BF4566" w:rsidRDefault="00306A60" w:rsidP="0096356F">
            <w:pPr>
              <w:jc w:val="both"/>
              <w:rPr>
                <w:b/>
                <w:sz w:val="19"/>
                <w:szCs w:val="19"/>
              </w:rPr>
            </w:pPr>
            <w:r w:rsidRPr="00BF4566">
              <w:rPr>
                <w:b/>
                <w:sz w:val="19"/>
                <w:szCs w:val="19"/>
              </w:rPr>
              <w:t>Анализ ликвидности банка</w:t>
            </w: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ф.№101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Оборотная ведомость по счетам бухгалтерского учета кредитной организации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ф.№125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Сведения об активах и пассивах по срокам востребования и погашения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ф.№135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Информация об обязательных нормативах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 w:val="restart"/>
          </w:tcPr>
          <w:p w:rsidR="00306A60" w:rsidRPr="00BF4566" w:rsidRDefault="00306A60" w:rsidP="0096356F">
            <w:pPr>
              <w:jc w:val="both"/>
              <w:rPr>
                <w:b/>
                <w:sz w:val="19"/>
                <w:szCs w:val="19"/>
              </w:rPr>
            </w:pPr>
            <w:r w:rsidRPr="00BF4566">
              <w:rPr>
                <w:b/>
                <w:sz w:val="19"/>
                <w:szCs w:val="19"/>
              </w:rPr>
              <w:t>Прочие параметры работы банка</w:t>
            </w: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ф.№153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Сводный отчет о размере рыночного риска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месяц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ф.№902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Отчет об остатках на счетах по учету доходов, распределяемых между уровнями бюджетной системы РФ, и средств федерального бюджета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10 дней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-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Ежеквартальный отчет по ценным бумагам (формируется эмитентами ценных бумаг)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ф.№806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Бухгалтерский баланс (публикуемая отчетность)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ф.№807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Отчет о прибылях и убытках (публикуемая отчетность)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ф.№808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Отчет об уровне достаточности капитала, величине резервов на покрытие сомнительных ссуд и иных активов (публикуемая отчетность)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квартал</w:t>
            </w:r>
          </w:p>
        </w:tc>
      </w:tr>
      <w:tr w:rsidR="00306A60" w:rsidRPr="00BF4566" w:rsidTr="0096356F">
        <w:tc>
          <w:tcPr>
            <w:tcW w:w="3236" w:type="dxa"/>
            <w:vMerge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78" w:type="dxa"/>
          </w:tcPr>
          <w:p w:rsidR="00306A60" w:rsidRPr="00BF4566" w:rsidRDefault="00306A60" w:rsidP="0096356F">
            <w:pPr>
              <w:jc w:val="center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ф.№639</w:t>
            </w:r>
          </w:p>
        </w:tc>
        <w:tc>
          <w:tcPr>
            <w:tcW w:w="9515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Справка о внутреннем контроле в кредитной организации</w:t>
            </w:r>
          </w:p>
        </w:tc>
        <w:tc>
          <w:tcPr>
            <w:tcW w:w="1520" w:type="dxa"/>
          </w:tcPr>
          <w:p w:rsidR="00306A60" w:rsidRPr="00BF4566" w:rsidRDefault="00306A60" w:rsidP="0096356F">
            <w:pPr>
              <w:jc w:val="both"/>
              <w:rPr>
                <w:sz w:val="19"/>
                <w:szCs w:val="19"/>
              </w:rPr>
            </w:pPr>
            <w:r w:rsidRPr="00BF4566">
              <w:rPr>
                <w:sz w:val="19"/>
                <w:szCs w:val="19"/>
              </w:rPr>
              <w:t>1 раз в год</w:t>
            </w:r>
          </w:p>
        </w:tc>
      </w:tr>
    </w:tbl>
    <w:p w:rsidR="00306A60" w:rsidRDefault="00306A60" w:rsidP="00306A60">
      <w:pPr>
        <w:jc w:val="both"/>
        <w:rPr>
          <w:sz w:val="28"/>
          <w:szCs w:val="28"/>
        </w:rPr>
      </w:pPr>
    </w:p>
    <w:p w:rsidR="00CF0B3A" w:rsidRDefault="00CF0B3A"/>
    <w:sectPr w:rsidR="00CF0B3A" w:rsidSect="00344AFB">
      <w:pgSz w:w="16838" w:h="11906" w:orient="landscape"/>
      <w:pgMar w:top="1276" w:right="992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06A60"/>
    <w:rsid w:val="00001B14"/>
    <w:rsid w:val="00001C47"/>
    <w:rsid w:val="00002AED"/>
    <w:rsid w:val="00004398"/>
    <w:rsid w:val="00004690"/>
    <w:rsid w:val="00004D5A"/>
    <w:rsid w:val="000053E1"/>
    <w:rsid w:val="00006CB1"/>
    <w:rsid w:val="000119DF"/>
    <w:rsid w:val="0001238B"/>
    <w:rsid w:val="00015062"/>
    <w:rsid w:val="000216C8"/>
    <w:rsid w:val="000263A4"/>
    <w:rsid w:val="0003099C"/>
    <w:rsid w:val="000353E7"/>
    <w:rsid w:val="00040633"/>
    <w:rsid w:val="000420E0"/>
    <w:rsid w:val="00045D9E"/>
    <w:rsid w:val="000475EB"/>
    <w:rsid w:val="000478B8"/>
    <w:rsid w:val="00052610"/>
    <w:rsid w:val="000575C1"/>
    <w:rsid w:val="00060970"/>
    <w:rsid w:val="00061843"/>
    <w:rsid w:val="00061C05"/>
    <w:rsid w:val="00062823"/>
    <w:rsid w:val="0006552D"/>
    <w:rsid w:val="00071E9B"/>
    <w:rsid w:val="00072D62"/>
    <w:rsid w:val="0007531A"/>
    <w:rsid w:val="000779D3"/>
    <w:rsid w:val="000779D7"/>
    <w:rsid w:val="0008142A"/>
    <w:rsid w:val="00082246"/>
    <w:rsid w:val="000849CF"/>
    <w:rsid w:val="00087D45"/>
    <w:rsid w:val="00090BD7"/>
    <w:rsid w:val="000951EB"/>
    <w:rsid w:val="000A117B"/>
    <w:rsid w:val="000A325E"/>
    <w:rsid w:val="000A4280"/>
    <w:rsid w:val="000A4873"/>
    <w:rsid w:val="000A5F38"/>
    <w:rsid w:val="000B2385"/>
    <w:rsid w:val="000C154F"/>
    <w:rsid w:val="000C749D"/>
    <w:rsid w:val="000D0C70"/>
    <w:rsid w:val="000D3EEB"/>
    <w:rsid w:val="000D4421"/>
    <w:rsid w:val="000D49A4"/>
    <w:rsid w:val="000E1C7F"/>
    <w:rsid w:val="000E4497"/>
    <w:rsid w:val="000E7B0A"/>
    <w:rsid w:val="000F4D08"/>
    <w:rsid w:val="000F5F49"/>
    <w:rsid w:val="000F746F"/>
    <w:rsid w:val="00102D86"/>
    <w:rsid w:val="00107D61"/>
    <w:rsid w:val="00111188"/>
    <w:rsid w:val="001120EE"/>
    <w:rsid w:val="00112BE7"/>
    <w:rsid w:val="00113536"/>
    <w:rsid w:val="001149D5"/>
    <w:rsid w:val="001176A3"/>
    <w:rsid w:val="001179B5"/>
    <w:rsid w:val="00117BC7"/>
    <w:rsid w:val="00120758"/>
    <w:rsid w:val="00124600"/>
    <w:rsid w:val="00124A05"/>
    <w:rsid w:val="00126491"/>
    <w:rsid w:val="00127675"/>
    <w:rsid w:val="00130E19"/>
    <w:rsid w:val="00132047"/>
    <w:rsid w:val="00134270"/>
    <w:rsid w:val="00137B3A"/>
    <w:rsid w:val="00140502"/>
    <w:rsid w:val="00140672"/>
    <w:rsid w:val="00141903"/>
    <w:rsid w:val="001424CD"/>
    <w:rsid w:val="001440EB"/>
    <w:rsid w:val="001453BC"/>
    <w:rsid w:val="00146357"/>
    <w:rsid w:val="00147759"/>
    <w:rsid w:val="00147D11"/>
    <w:rsid w:val="00151782"/>
    <w:rsid w:val="00157032"/>
    <w:rsid w:val="001617AA"/>
    <w:rsid w:val="00161838"/>
    <w:rsid w:val="00164183"/>
    <w:rsid w:val="00164FF0"/>
    <w:rsid w:val="0016607A"/>
    <w:rsid w:val="00170D25"/>
    <w:rsid w:val="0017352D"/>
    <w:rsid w:val="00180B08"/>
    <w:rsid w:val="001831BD"/>
    <w:rsid w:val="00185192"/>
    <w:rsid w:val="00185738"/>
    <w:rsid w:val="00187A66"/>
    <w:rsid w:val="0019027B"/>
    <w:rsid w:val="00190ECA"/>
    <w:rsid w:val="00197EC8"/>
    <w:rsid w:val="001B31C9"/>
    <w:rsid w:val="001B5336"/>
    <w:rsid w:val="001B610F"/>
    <w:rsid w:val="001B695C"/>
    <w:rsid w:val="001C0E73"/>
    <w:rsid w:val="001C131A"/>
    <w:rsid w:val="001C14EF"/>
    <w:rsid w:val="001C17D2"/>
    <w:rsid w:val="001C4032"/>
    <w:rsid w:val="001D0C05"/>
    <w:rsid w:val="001D231E"/>
    <w:rsid w:val="001D2C10"/>
    <w:rsid w:val="001D618B"/>
    <w:rsid w:val="001D6802"/>
    <w:rsid w:val="001E18FB"/>
    <w:rsid w:val="001E3DDF"/>
    <w:rsid w:val="001E45BB"/>
    <w:rsid w:val="001E7431"/>
    <w:rsid w:val="001F050E"/>
    <w:rsid w:val="001F22C0"/>
    <w:rsid w:val="001F2839"/>
    <w:rsid w:val="001F293A"/>
    <w:rsid w:val="001F3495"/>
    <w:rsid w:val="001F5780"/>
    <w:rsid w:val="001F57CE"/>
    <w:rsid w:val="002020CD"/>
    <w:rsid w:val="00203708"/>
    <w:rsid w:val="00206A26"/>
    <w:rsid w:val="002109EF"/>
    <w:rsid w:val="00213FAB"/>
    <w:rsid w:val="00213FB1"/>
    <w:rsid w:val="0021492C"/>
    <w:rsid w:val="002174F2"/>
    <w:rsid w:val="00220E75"/>
    <w:rsid w:val="002211FE"/>
    <w:rsid w:val="00222647"/>
    <w:rsid w:val="0022360C"/>
    <w:rsid w:val="00223A16"/>
    <w:rsid w:val="0022422F"/>
    <w:rsid w:val="002254FD"/>
    <w:rsid w:val="00225625"/>
    <w:rsid w:val="00225ABE"/>
    <w:rsid w:val="00227FA2"/>
    <w:rsid w:val="00230121"/>
    <w:rsid w:val="002354BC"/>
    <w:rsid w:val="00244562"/>
    <w:rsid w:val="00245D44"/>
    <w:rsid w:val="00246330"/>
    <w:rsid w:val="00246877"/>
    <w:rsid w:val="00247C8A"/>
    <w:rsid w:val="002520AB"/>
    <w:rsid w:val="00254155"/>
    <w:rsid w:val="00254FFF"/>
    <w:rsid w:val="0025551A"/>
    <w:rsid w:val="002562F0"/>
    <w:rsid w:val="00261421"/>
    <w:rsid w:val="00261E38"/>
    <w:rsid w:val="0026378E"/>
    <w:rsid w:val="002644BC"/>
    <w:rsid w:val="00266A71"/>
    <w:rsid w:val="00266A97"/>
    <w:rsid w:val="00267301"/>
    <w:rsid w:val="002743E5"/>
    <w:rsid w:val="00274702"/>
    <w:rsid w:val="00280CEA"/>
    <w:rsid w:val="0028366C"/>
    <w:rsid w:val="00284F17"/>
    <w:rsid w:val="00286699"/>
    <w:rsid w:val="00287752"/>
    <w:rsid w:val="00287DC5"/>
    <w:rsid w:val="00290394"/>
    <w:rsid w:val="00290579"/>
    <w:rsid w:val="0029134B"/>
    <w:rsid w:val="0029236B"/>
    <w:rsid w:val="0029365B"/>
    <w:rsid w:val="00295060"/>
    <w:rsid w:val="00295E6E"/>
    <w:rsid w:val="002A17BD"/>
    <w:rsid w:val="002A3D16"/>
    <w:rsid w:val="002A6702"/>
    <w:rsid w:val="002B0140"/>
    <w:rsid w:val="002B3378"/>
    <w:rsid w:val="002B6D35"/>
    <w:rsid w:val="002B78F1"/>
    <w:rsid w:val="002B7C0B"/>
    <w:rsid w:val="002C400D"/>
    <w:rsid w:val="002C68C2"/>
    <w:rsid w:val="002C6F51"/>
    <w:rsid w:val="002D02B4"/>
    <w:rsid w:val="002D10DC"/>
    <w:rsid w:val="002D2683"/>
    <w:rsid w:val="002D3290"/>
    <w:rsid w:val="002E01B3"/>
    <w:rsid w:val="002E1936"/>
    <w:rsid w:val="002E3C71"/>
    <w:rsid w:val="002F0886"/>
    <w:rsid w:val="002F0C38"/>
    <w:rsid w:val="002F0CAB"/>
    <w:rsid w:val="002F1CD1"/>
    <w:rsid w:val="002F4EFD"/>
    <w:rsid w:val="002F6021"/>
    <w:rsid w:val="002F6BAB"/>
    <w:rsid w:val="002F728B"/>
    <w:rsid w:val="002F7606"/>
    <w:rsid w:val="00302023"/>
    <w:rsid w:val="00302CAC"/>
    <w:rsid w:val="00304B62"/>
    <w:rsid w:val="0030631D"/>
    <w:rsid w:val="003069EC"/>
    <w:rsid w:val="00306A60"/>
    <w:rsid w:val="00307B5E"/>
    <w:rsid w:val="00310E38"/>
    <w:rsid w:val="00311B03"/>
    <w:rsid w:val="00314145"/>
    <w:rsid w:val="00314AC0"/>
    <w:rsid w:val="003174FE"/>
    <w:rsid w:val="003178BA"/>
    <w:rsid w:val="0032287B"/>
    <w:rsid w:val="00322D94"/>
    <w:rsid w:val="00324203"/>
    <w:rsid w:val="00325E18"/>
    <w:rsid w:val="00327527"/>
    <w:rsid w:val="00327842"/>
    <w:rsid w:val="00331F33"/>
    <w:rsid w:val="00335825"/>
    <w:rsid w:val="0033642F"/>
    <w:rsid w:val="00340EFE"/>
    <w:rsid w:val="003432A9"/>
    <w:rsid w:val="0035150C"/>
    <w:rsid w:val="00352440"/>
    <w:rsid w:val="00355EAA"/>
    <w:rsid w:val="00357925"/>
    <w:rsid w:val="00360DB6"/>
    <w:rsid w:val="00360E1F"/>
    <w:rsid w:val="00361BEB"/>
    <w:rsid w:val="00362419"/>
    <w:rsid w:val="00363FDA"/>
    <w:rsid w:val="00367BCF"/>
    <w:rsid w:val="00370ED9"/>
    <w:rsid w:val="0037188D"/>
    <w:rsid w:val="00372A87"/>
    <w:rsid w:val="00372AAB"/>
    <w:rsid w:val="00375150"/>
    <w:rsid w:val="003753F2"/>
    <w:rsid w:val="00381DE3"/>
    <w:rsid w:val="003823A1"/>
    <w:rsid w:val="003826D5"/>
    <w:rsid w:val="00383F6B"/>
    <w:rsid w:val="00385A76"/>
    <w:rsid w:val="00386FBD"/>
    <w:rsid w:val="00392FC4"/>
    <w:rsid w:val="0039534A"/>
    <w:rsid w:val="00396696"/>
    <w:rsid w:val="00396BAF"/>
    <w:rsid w:val="003A0692"/>
    <w:rsid w:val="003A069E"/>
    <w:rsid w:val="003A63CE"/>
    <w:rsid w:val="003A730A"/>
    <w:rsid w:val="003B0F3E"/>
    <w:rsid w:val="003B2BFF"/>
    <w:rsid w:val="003B4F7D"/>
    <w:rsid w:val="003B6B03"/>
    <w:rsid w:val="003C238B"/>
    <w:rsid w:val="003C34E7"/>
    <w:rsid w:val="003C3FEF"/>
    <w:rsid w:val="003C42B0"/>
    <w:rsid w:val="003C5339"/>
    <w:rsid w:val="003C600D"/>
    <w:rsid w:val="003C7BE5"/>
    <w:rsid w:val="003C7E98"/>
    <w:rsid w:val="003D4F1D"/>
    <w:rsid w:val="003D764F"/>
    <w:rsid w:val="003E68A1"/>
    <w:rsid w:val="003F124B"/>
    <w:rsid w:val="003F1A18"/>
    <w:rsid w:val="003F27D7"/>
    <w:rsid w:val="003F5FD9"/>
    <w:rsid w:val="00404AD1"/>
    <w:rsid w:val="00407385"/>
    <w:rsid w:val="00407F97"/>
    <w:rsid w:val="00410DA6"/>
    <w:rsid w:val="00411660"/>
    <w:rsid w:val="00414AE0"/>
    <w:rsid w:val="00414E20"/>
    <w:rsid w:val="00417594"/>
    <w:rsid w:val="004219FB"/>
    <w:rsid w:val="004242DA"/>
    <w:rsid w:val="004245B1"/>
    <w:rsid w:val="00424E1C"/>
    <w:rsid w:val="00425A9F"/>
    <w:rsid w:val="00426559"/>
    <w:rsid w:val="00426A42"/>
    <w:rsid w:val="00430012"/>
    <w:rsid w:val="0043182F"/>
    <w:rsid w:val="004346F0"/>
    <w:rsid w:val="0043553A"/>
    <w:rsid w:val="0044055C"/>
    <w:rsid w:val="00440923"/>
    <w:rsid w:val="004427EE"/>
    <w:rsid w:val="004442DD"/>
    <w:rsid w:val="004552BA"/>
    <w:rsid w:val="00455FF1"/>
    <w:rsid w:val="00462077"/>
    <w:rsid w:val="00462BBC"/>
    <w:rsid w:val="0047101A"/>
    <w:rsid w:val="00472F5F"/>
    <w:rsid w:val="004733EF"/>
    <w:rsid w:val="00473721"/>
    <w:rsid w:val="0047395D"/>
    <w:rsid w:val="00474844"/>
    <w:rsid w:val="0047495A"/>
    <w:rsid w:val="00476692"/>
    <w:rsid w:val="004775E0"/>
    <w:rsid w:val="004776D1"/>
    <w:rsid w:val="004819FF"/>
    <w:rsid w:val="00481F17"/>
    <w:rsid w:val="00484892"/>
    <w:rsid w:val="00491277"/>
    <w:rsid w:val="004924DF"/>
    <w:rsid w:val="004944C2"/>
    <w:rsid w:val="00495CB9"/>
    <w:rsid w:val="004972CB"/>
    <w:rsid w:val="00497A2B"/>
    <w:rsid w:val="004A1FB6"/>
    <w:rsid w:val="004A2ECE"/>
    <w:rsid w:val="004A3389"/>
    <w:rsid w:val="004A3D81"/>
    <w:rsid w:val="004A537B"/>
    <w:rsid w:val="004A5918"/>
    <w:rsid w:val="004B141E"/>
    <w:rsid w:val="004B2612"/>
    <w:rsid w:val="004B284E"/>
    <w:rsid w:val="004B3921"/>
    <w:rsid w:val="004B3FED"/>
    <w:rsid w:val="004B4E26"/>
    <w:rsid w:val="004B7E39"/>
    <w:rsid w:val="004C0537"/>
    <w:rsid w:val="004C0EAF"/>
    <w:rsid w:val="004C174B"/>
    <w:rsid w:val="004C2C65"/>
    <w:rsid w:val="004C3165"/>
    <w:rsid w:val="004C35FF"/>
    <w:rsid w:val="004D1242"/>
    <w:rsid w:val="004D1569"/>
    <w:rsid w:val="004D4AE7"/>
    <w:rsid w:val="004D50BA"/>
    <w:rsid w:val="004E04E1"/>
    <w:rsid w:val="004E0E5E"/>
    <w:rsid w:val="004E1406"/>
    <w:rsid w:val="004E2DCA"/>
    <w:rsid w:val="004E3BD1"/>
    <w:rsid w:val="004E71C2"/>
    <w:rsid w:val="004F0442"/>
    <w:rsid w:val="004F5BA2"/>
    <w:rsid w:val="004F5E29"/>
    <w:rsid w:val="0050066E"/>
    <w:rsid w:val="005025EF"/>
    <w:rsid w:val="00506D41"/>
    <w:rsid w:val="0050746A"/>
    <w:rsid w:val="005078D0"/>
    <w:rsid w:val="00510026"/>
    <w:rsid w:val="005106DC"/>
    <w:rsid w:val="00510B40"/>
    <w:rsid w:val="005160DC"/>
    <w:rsid w:val="005171D9"/>
    <w:rsid w:val="005201A0"/>
    <w:rsid w:val="00521477"/>
    <w:rsid w:val="00521627"/>
    <w:rsid w:val="00521BFF"/>
    <w:rsid w:val="00523CD7"/>
    <w:rsid w:val="0052425A"/>
    <w:rsid w:val="00525CF9"/>
    <w:rsid w:val="00526DB6"/>
    <w:rsid w:val="0052795F"/>
    <w:rsid w:val="0053332C"/>
    <w:rsid w:val="0053462E"/>
    <w:rsid w:val="005377E7"/>
    <w:rsid w:val="0054183D"/>
    <w:rsid w:val="0054407E"/>
    <w:rsid w:val="00544F93"/>
    <w:rsid w:val="00547885"/>
    <w:rsid w:val="00553536"/>
    <w:rsid w:val="005535B9"/>
    <w:rsid w:val="0055775E"/>
    <w:rsid w:val="00557F1E"/>
    <w:rsid w:val="0056183F"/>
    <w:rsid w:val="005635B2"/>
    <w:rsid w:val="00565323"/>
    <w:rsid w:val="005656A1"/>
    <w:rsid w:val="00565DBF"/>
    <w:rsid w:val="0056609D"/>
    <w:rsid w:val="005674DF"/>
    <w:rsid w:val="00573351"/>
    <w:rsid w:val="00573827"/>
    <w:rsid w:val="005754FB"/>
    <w:rsid w:val="00575B03"/>
    <w:rsid w:val="005818E0"/>
    <w:rsid w:val="00582C9B"/>
    <w:rsid w:val="00583539"/>
    <w:rsid w:val="0058397D"/>
    <w:rsid w:val="00590F7A"/>
    <w:rsid w:val="00593902"/>
    <w:rsid w:val="00594E2D"/>
    <w:rsid w:val="00594F3E"/>
    <w:rsid w:val="00595FEA"/>
    <w:rsid w:val="00597937"/>
    <w:rsid w:val="005A22F3"/>
    <w:rsid w:val="005A30A0"/>
    <w:rsid w:val="005A3371"/>
    <w:rsid w:val="005A50B0"/>
    <w:rsid w:val="005A558C"/>
    <w:rsid w:val="005A55EC"/>
    <w:rsid w:val="005A5A25"/>
    <w:rsid w:val="005A793F"/>
    <w:rsid w:val="005A7B01"/>
    <w:rsid w:val="005A7EF1"/>
    <w:rsid w:val="005B10A7"/>
    <w:rsid w:val="005B36CD"/>
    <w:rsid w:val="005B732B"/>
    <w:rsid w:val="005C4386"/>
    <w:rsid w:val="005C656B"/>
    <w:rsid w:val="005C79E4"/>
    <w:rsid w:val="005D23FD"/>
    <w:rsid w:val="005D408A"/>
    <w:rsid w:val="005D4909"/>
    <w:rsid w:val="005D72BB"/>
    <w:rsid w:val="005E15C3"/>
    <w:rsid w:val="005E4F9A"/>
    <w:rsid w:val="005E59EC"/>
    <w:rsid w:val="005E747F"/>
    <w:rsid w:val="005F2774"/>
    <w:rsid w:val="005F385A"/>
    <w:rsid w:val="005F3F74"/>
    <w:rsid w:val="005F5860"/>
    <w:rsid w:val="00600E81"/>
    <w:rsid w:val="0060145F"/>
    <w:rsid w:val="00603667"/>
    <w:rsid w:val="006038DE"/>
    <w:rsid w:val="006053B9"/>
    <w:rsid w:val="00610415"/>
    <w:rsid w:val="00610858"/>
    <w:rsid w:val="006166E1"/>
    <w:rsid w:val="006216D6"/>
    <w:rsid w:val="00623CB3"/>
    <w:rsid w:val="00624B44"/>
    <w:rsid w:val="00624C3B"/>
    <w:rsid w:val="0063032C"/>
    <w:rsid w:val="006303E4"/>
    <w:rsid w:val="006313AA"/>
    <w:rsid w:val="006370A3"/>
    <w:rsid w:val="00637DB3"/>
    <w:rsid w:val="006438F7"/>
    <w:rsid w:val="00646000"/>
    <w:rsid w:val="006465FC"/>
    <w:rsid w:val="00646FD0"/>
    <w:rsid w:val="00647B71"/>
    <w:rsid w:val="00650E5E"/>
    <w:rsid w:val="00660876"/>
    <w:rsid w:val="0066164A"/>
    <w:rsid w:val="006716D2"/>
    <w:rsid w:val="00671790"/>
    <w:rsid w:val="00671CCF"/>
    <w:rsid w:val="00672585"/>
    <w:rsid w:val="0067493C"/>
    <w:rsid w:val="00677ABB"/>
    <w:rsid w:val="00681420"/>
    <w:rsid w:val="00682C70"/>
    <w:rsid w:val="00686537"/>
    <w:rsid w:val="00690C17"/>
    <w:rsid w:val="006920BE"/>
    <w:rsid w:val="0069240C"/>
    <w:rsid w:val="00697D21"/>
    <w:rsid w:val="006A4EFB"/>
    <w:rsid w:val="006B0268"/>
    <w:rsid w:val="006B06BE"/>
    <w:rsid w:val="006C3BE2"/>
    <w:rsid w:val="006C5EDE"/>
    <w:rsid w:val="006D0D17"/>
    <w:rsid w:val="006D5F7F"/>
    <w:rsid w:val="006D75B3"/>
    <w:rsid w:val="006E275C"/>
    <w:rsid w:val="006E4509"/>
    <w:rsid w:val="006E6125"/>
    <w:rsid w:val="006E67F4"/>
    <w:rsid w:val="006E7603"/>
    <w:rsid w:val="006F1430"/>
    <w:rsid w:val="006F30FF"/>
    <w:rsid w:val="006F6FE1"/>
    <w:rsid w:val="0070262F"/>
    <w:rsid w:val="00705D18"/>
    <w:rsid w:val="0070739B"/>
    <w:rsid w:val="007111AB"/>
    <w:rsid w:val="00715136"/>
    <w:rsid w:val="007155E0"/>
    <w:rsid w:val="00716A6E"/>
    <w:rsid w:val="00717EDE"/>
    <w:rsid w:val="0072083F"/>
    <w:rsid w:val="00725C2A"/>
    <w:rsid w:val="00727562"/>
    <w:rsid w:val="007321F9"/>
    <w:rsid w:val="00732E79"/>
    <w:rsid w:val="00733E0E"/>
    <w:rsid w:val="00737773"/>
    <w:rsid w:val="007377A6"/>
    <w:rsid w:val="00740C2D"/>
    <w:rsid w:val="00743E22"/>
    <w:rsid w:val="0074406B"/>
    <w:rsid w:val="00745F16"/>
    <w:rsid w:val="00746555"/>
    <w:rsid w:val="00747263"/>
    <w:rsid w:val="00753D13"/>
    <w:rsid w:val="0075492E"/>
    <w:rsid w:val="00756A1C"/>
    <w:rsid w:val="007623CA"/>
    <w:rsid w:val="0077078E"/>
    <w:rsid w:val="00771359"/>
    <w:rsid w:val="00772BFE"/>
    <w:rsid w:val="007744C2"/>
    <w:rsid w:val="00780F4B"/>
    <w:rsid w:val="007855DB"/>
    <w:rsid w:val="0078611D"/>
    <w:rsid w:val="007918BA"/>
    <w:rsid w:val="00792EC9"/>
    <w:rsid w:val="00793C41"/>
    <w:rsid w:val="00794788"/>
    <w:rsid w:val="00794FB9"/>
    <w:rsid w:val="007954C8"/>
    <w:rsid w:val="007964D0"/>
    <w:rsid w:val="0079713A"/>
    <w:rsid w:val="007972CE"/>
    <w:rsid w:val="007A59B6"/>
    <w:rsid w:val="007A68AF"/>
    <w:rsid w:val="007A73FC"/>
    <w:rsid w:val="007A7C5E"/>
    <w:rsid w:val="007B314C"/>
    <w:rsid w:val="007B38F3"/>
    <w:rsid w:val="007B3A2B"/>
    <w:rsid w:val="007B5DBF"/>
    <w:rsid w:val="007B764F"/>
    <w:rsid w:val="007C45AB"/>
    <w:rsid w:val="007C7856"/>
    <w:rsid w:val="007E0557"/>
    <w:rsid w:val="007E1E41"/>
    <w:rsid w:val="007E3626"/>
    <w:rsid w:val="007E3D58"/>
    <w:rsid w:val="007E7BF9"/>
    <w:rsid w:val="007F1178"/>
    <w:rsid w:val="007F3742"/>
    <w:rsid w:val="007F5EA9"/>
    <w:rsid w:val="007F656D"/>
    <w:rsid w:val="007F7F57"/>
    <w:rsid w:val="008004FA"/>
    <w:rsid w:val="00801BA3"/>
    <w:rsid w:val="008030C7"/>
    <w:rsid w:val="00806D90"/>
    <w:rsid w:val="00814883"/>
    <w:rsid w:val="00822596"/>
    <w:rsid w:val="0082261F"/>
    <w:rsid w:val="00822684"/>
    <w:rsid w:val="008253AC"/>
    <w:rsid w:val="00833E60"/>
    <w:rsid w:val="008377A8"/>
    <w:rsid w:val="0084243F"/>
    <w:rsid w:val="0084249C"/>
    <w:rsid w:val="00844F8B"/>
    <w:rsid w:val="00862096"/>
    <w:rsid w:val="008633F8"/>
    <w:rsid w:val="0086471F"/>
    <w:rsid w:val="00865306"/>
    <w:rsid w:val="0086557D"/>
    <w:rsid w:val="00866D95"/>
    <w:rsid w:val="008700A9"/>
    <w:rsid w:val="0087047C"/>
    <w:rsid w:val="00871303"/>
    <w:rsid w:val="008773BE"/>
    <w:rsid w:val="00881911"/>
    <w:rsid w:val="00882431"/>
    <w:rsid w:val="008910FA"/>
    <w:rsid w:val="00891B6C"/>
    <w:rsid w:val="00895C7A"/>
    <w:rsid w:val="00895F5B"/>
    <w:rsid w:val="00896151"/>
    <w:rsid w:val="008A731C"/>
    <w:rsid w:val="008B62AA"/>
    <w:rsid w:val="008C0B94"/>
    <w:rsid w:val="008C3E8B"/>
    <w:rsid w:val="008C4331"/>
    <w:rsid w:val="008D36C2"/>
    <w:rsid w:val="008D72AA"/>
    <w:rsid w:val="008D777F"/>
    <w:rsid w:val="008E077C"/>
    <w:rsid w:val="008E7375"/>
    <w:rsid w:val="008E765A"/>
    <w:rsid w:val="008F16A6"/>
    <w:rsid w:val="008F3631"/>
    <w:rsid w:val="008F39E2"/>
    <w:rsid w:val="008F425B"/>
    <w:rsid w:val="00900DA8"/>
    <w:rsid w:val="00901941"/>
    <w:rsid w:val="00901DB0"/>
    <w:rsid w:val="009076FE"/>
    <w:rsid w:val="00913484"/>
    <w:rsid w:val="0092134B"/>
    <w:rsid w:val="00926271"/>
    <w:rsid w:val="00933766"/>
    <w:rsid w:val="0093395D"/>
    <w:rsid w:val="00934CFE"/>
    <w:rsid w:val="009428D1"/>
    <w:rsid w:val="0094306B"/>
    <w:rsid w:val="00945C9D"/>
    <w:rsid w:val="0094656A"/>
    <w:rsid w:val="00951ABA"/>
    <w:rsid w:val="009563AB"/>
    <w:rsid w:val="00956CCB"/>
    <w:rsid w:val="009600B7"/>
    <w:rsid w:val="009614A5"/>
    <w:rsid w:val="009621CC"/>
    <w:rsid w:val="009637F5"/>
    <w:rsid w:val="009667FB"/>
    <w:rsid w:val="00966941"/>
    <w:rsid w:val="00970036"/>
    <w:rsid w:val="00980E25"/>
    <w:rsid w:val="00985A20"/>
    <w:rsid w:val="00985E1A"/>
    <w:rsid w:val="00986A60"/>
    <w:rsid w:val="00987052"/>
    <w:rsid w:val="0099151F"/>
    <w:rsid w:val="00997FBE"/>
    <w:rsid w:val="009A1E22"/>
    <w:rsid w:val="009B0FCB"/>
    <w:rsid w:val="009B1D90"/>
    <w:rsid w:val="009B268B"/>
    <w:rsid w:val="009B6752"/>
    <w:rsid w:val="009B7B53"/>
    <w:rsid w:val="009C00DA"/>
    <w:rsid w:val="009C70C2"/>
    <w:rsid w:val="009D3B66"/>
    <w:rsid w:val="009D3D85"/>
    <w:rsid w:val="009D5B1F"/>
    <w:rsid w:val="009D6990"/>
    <w:rsid w:val="009E1128"/>
    <w:rsid w:val="009E58DE"/>
    <w:rsid w:val="009E632B"/>
    <w:rsid w:val="009F446E"/>
    <w:rsid w:val="009F702A"/>
    <w:rsid w:val="009F76C0"/>
    <w:rsid w:val="009F7B13"/>
    <w:rsid w:val="00A00282"/>
    <w:rsid w:val="00A0229E"/>
    <w:rsid w:val="00A12E2C"/>
    <w:rsid w:val="00A13E7D"/>
    <w:rsid w:val="00A15C8A"/>
    <w:rsid w:val="00A17418"/>
    <w:rsid w:val="00A2488D"/>
    <w:rsid w:val="00A270CA"/>
    <w:rsid w:val="00A271A3"/>
    <w:rsid w:val="00A30D7B"/>
    <w:rsid w:val="00A33BCF"/>
    <w:rsid w:val="00A418E0"/>
    <w:rsid w:val="00A42A2C"/>
    <w:rsid w:val="00A46031"/>
    <w:rsid w:val="00A50D92"/>
    <w:rsid w:val="00A53A53"/>
    <w:rsid w:val="00A55867"/>
    <w:rsid w:val="00A571E0"/>
    <w:rsid w:val="00A600EB"/>
    <w:rsid w:val="00A61EEE"/>
    <w:rsid w:val="00A65B8E"/>
    <w:rsid w:val="00A65DBD"/>
    <w:rsid w:val="00A748A2"/>
    <w:rsid w:val="00A75ADA"/>
    <w:rsid w:val="00A80BAA"/>
    <w:rsid w:val="00A811E9"/>
    <w:rsid w:val="00A82D83"/>
    <w:rsid w:val="00A86C24"/>
    <w:rsid w:val="00A91E78"/>
    <w:rsid w:val="00A95A14"/>
    <w:rsid w:val="00AA0CB3"/>
    <w:rsid w:val="00AA104A"/>
    <w:rsid w:val="00AA1138"/>
    <w:rsid w:val="00AA4580"/>
    <w:rsid w:val="00AA733D"/>
    <w:rsid w:val="00AA7955"/>
    <w:rsid w:val="00AB0367"/>
    <w:rsid w:val="00AB191A"/>
    <w:rsid w:val="00AB3239"/>
    <w:rsid w:val="00AB3FE1"/>
    <w:rsid w:val="00AB6DCB"/>
    <w:rsid w:val="00AC1D34"/>
    <w:rsid w:val="00AC2BFA"/>
    <w:rsid w:val="00AC50D7"/>
    <w:rsid w:val="00AD22A4"/>
    <w:rsid w:val="00AD61F3"/>
    <w:rsid w:val="00AE143B"/>
    <w:rsid w:val="00AE3165"/>
    <w:rsid w:val="00AF1C37"/>
    <w:rsid w:val="00AF1CA1"/>
    <w:rsid w:val="00AF2030"/>
    <w:rsid w:val="00AF2156"/>
    <w:rsid w:val="00AF4164"/>
    <w:rsid w:val="00AF56A8"/>
    <w:rsid w:val="00AF7EB7"/>
    <w:rsid w:val="00B01165"/>
    <w:rsid w:val="00B01F28"/>
    <w:rsid w:val="00B030B0"/>
    <w:rsid w:val="00B03169"/>
    <w:rsid w:val="00B03663"/>
    <w:rsid w:val="00B036BB"/>
    <w:rsid w:val="00B040BD"/>
    <w:rsid w:val="00B10C67"/>
    <w:rsid w:val="00B11507"/>
    <w:rsid w:val="00B1294D"/>
    <w:rsid w:val="00B13B0A"/>
    <w:rsid w:val="00B15B67"/>
    <w:rsid w:val="00B16113"/>
    <w:rsid w:val="00B162AE"/>
    <w:rsid w:val="00B230A6"/>
    <w:rsid w:val="00B26B42"/>
    <w:rsid w:val="00B335E8"/>
    <w:rsid w:val="00B341B5"/>
    <w:rsid w:val="00B36249"/>
    <w:rsid w:val="00B37C04"/>
    <w:rsid w:val="00B42D24"/>
    <w:rsid w:val="00B46286"/>
    <w:rsid w:val="00B472FF"/>
    <w:rsid w:val="00B47307"/>
    <w:rsid w:val="00B47D2B"/>
    <w:rsid w:val="00B5495A"/>
    <w:rsid w:val="00B5574F"/>
    <w:rsid w:val="00B57430"/>
    <w:rsid w:val="00B60967"/>
    <w:rsid w:val="00B61CB8"/>
    <w:rsid w:val="00B62666"/>
    <w:rsid w:val="00B63BA9"/>
    <w:rsid w:val="00B64E8F"/>
    <w:rsid w:val="00B658F6"/>
    <w:rsid w:val="00B65E19"/>
    <w:rsid w:val="00B70A75"/>
    <w:rsid w:val="00B714C3"/>
    <w:rsid w:val="00B74F97"/>
    <w:rsid w:val="00B81AD3"/>
    <w:rsid w:val="00B82F1B"/>
    <w:rsid w:val="00B83324"/>
    <w:rsid w:val="00B83B36"/>
    <w:rsid w:val="00B84447"/>
    <w:rsid w:val="00B851AE"/>
    <w:rsid w:val="00B85A5D"/>
    <w:rsid w:val="00B8601F"/>
    <w:rsid w:val="00B9312C"/>
    <w:rsid w:val="00B936E6"/>
    <w:rsid w:val="00B94620"/>
    <w:rsid w:val="00B94CFA"/>
    <w:rsid w:val="00B9570F"/>
    <w:rsid w:val="00B97F78"/>
    <w:rsid w:val="00BA041C"/>
    <w:rsid w:val="00BA06B7"/>
    <w:rsid w:val="00BA16EF"/>
    <w:rsid w:val="00BA27F5"/>
    <w:rsid w:val="00BA6400"/>
    <w:rsid w:val="00BB0C13"/>
    <w:rsid w:val="00BB1039"/>
    <w:rsid w:val="00BB43BB"/>
    <w:rsid w:val="00BB52DA"/>
    <w:rsid w:val="00BB608A"/>
    <w:rsid w:val="00BC2952"/>
    <w:rsid w:val="00BC5318"/>
    <w:rsid w:val="00BC6C4E"/>
    <w:rsid w:val="00BD29F1"/>
    <w:rsid w:val="00BD381D"/>
    <w:rsid w:val="00BD3FCE"/>
    <w:rsid w:val="00BD6A7A"/>
    <w:rsid w:val="00BE077D"/>
    <w:rsid w:val="00BE16C1"/>
    <w:rsid w:val="00BE4247"/>
    <w:rsid w:val="00BE5259"/>
    <w:rsid w:val="00BF1784"/>
    <w:rsid w:val="00BF1DA5"/>
    <w:rsid w:val="00BF1DBB"/>
    <w:rsid w:val="00BF6CC6"/>
    <w:rsid w:val="00C0203B"/>
    <w:rsid w:val="00C03599"/>
    <w:rsid w:val="00C04F4F"/>
    <w:rsid w:val="00C06150"/>
    <w:rsid w:val="00C10CB8"/>
    <w:rsid w:val="00C12F11"/>
    <w:rsid w:val="00C13821"/>
    <w:rsid w:val="00C1442B"/>
    <w:rsid w:val="00C20386"/>
    <w:rsid w:val="00C222D5"/>
    <w:rsid w:val="00C22D41"/>
    <w:rsid w:val="00C24A6E"/>
    <w:rsid w:val="00C46BD8"/>
    <w:rsid w:val="00C47813"/>
    <w:rsid w:val="00C501AD"/>
    <w:rsid w:val="00C5084A"/>
    <w:rsid w:val="00C51134"/>
    <w:rsid w:val="00C52945"/>
    <w:rsid w:val="00C52ECB"/>
    <w:rsid w:val="00C55827"/>
    <w:rsid w:val="00C61179"/>
    <w:rsid w:val="00C65ED4"/>
    <w:rsid w:val="00C71BFC"/>
    <w:rsid w:val="00C7333B"/>
    <w:rsid w:val="00C8153F"/>
    <w:rsid w:val="00C816D7"/>
    <w:rsid w:val="00C82DF0"/>
    <w:rsid w:val="00C83349"/>
    <w:rsid w:val="00C83E94"/>
    <w:rsid w:val="00C84AC8"/>
    <w:rsid w:val="00C92717"/>
    <w:rsid w:val="00C95CAB"/>
    <w:rsid w:val="00C96BB9"/>
    <w:rsid w:val="00C96D74"/>
    <w:rsid w:val="00CA5ADA"/>
    <w:rsid w:val="00CA7988"/>
    <w:rsid w:val="00CA7C78"/>
    <w:rsid w:val="00CB36E4"/>
    <w:rsid w:val="00CB4161"/>
    <w:rsid w:val="00CB7A57"/>
    <w:rsid w:val="00CC3C96"/>
    <w:rsid w:val="00CC5BAA"/>
    <w:rsid w:val="00CC7E0F"/>
    <w:rsid w:val="00CD0F53"/>
    <w:rsid w:val="00CD1396"/>
    <w:rsid w:val="00CD1AAC"/>
    <w:rsid w:val="00CD215C"/>
    <w:rsid w:val="00CD5262"/>
    <w:rsid w:val="00CE5A09"/>
    <w:rsid w:val="00CF0B3A"/>
    <w:rsid w:val="00CF0D75"/>
    <w:rsid w:val="00CF13B9"/>
    <w:rsid w:val="00CF1ECA"/>
    <w:rsid w:val="00CF5E20"/>
    <w:rsid w:val="00CF7984"/>
    <w:rsid w:val="00D00463"/>
    <w:rsid w:val="00D00E6C"/>
    <w:rsid w:val="00D05117"/>
    <w:rsid w:val="00D05C63"/>
    <w:rsid w:val="00D066B0"/>
    <w:rsid w:val="00D105B7"/>
    <w:rsid w:val="00D1173E"/>
    <w:rsid w:val="00D1232D"/>
    <w:rsid w:val="00D12704"/>
    <w:rsid w:val="00D12AC0"/>
    <w:rsid w:val="00D23D62"/>
    <w:rsid w:val="00D26E50"/>
    <w:rsid w:val="00D30077"/>
    <w:rsid w:val="00D333C8"/>
    <w:rsid w:val="00D34C84"/>
    <w:rsid w:val="00D36B10"/>
    <w:rsid w:val="00D36B38"/>
    <w:rsid w:val="00D3740D"/>
    <w:rsid w:val="00D40CDA"/>
    <w:rsid w:val="00D41CF6"/>
    <w:rsid w:val="00D446C6"/>
    <w:rsid w:val="00D44B62"/>
    <w:rsid w:val="00D45F69"/>
    <w:rsid w:val="00D51C01"/>
    <w:rsid w:val="00D51E02"/>
    <w:rsid w:val="00D560EB"/>
    <w:rsid w:val="00D563CB"/>
    <w:rsid w:val="00D56ECC"/>
    <w:rsid w:val="00D605DB"/>
    <w:rsid w:val="00D62D82"/>
    <w:rsid w:val="00D630DF"/>
    <w:rsid w:val="00D639D7"/>
    <w:rsid w:val="00D648FC"/>
    <w:rsid w:val="00D6490B"/>
    <w:rsid w:val="00D6687D"/>
    <w:rsid w:val="00D712D4"/>
    <w:rsid w:val="00D73A2D"/>
    <w:rsid w:val="00D74FFF"/>
    <w:rsid w:val="00D777DC"/>
    <w:rsid w:val="00D8076F"/>
    <w:rsid w:val="00D83657"/>
    <w:rsid w:val="00D87E5C"/>
    <w:rsid w:val="00D90183"/>
    <w:rsid w:val="00D96CA3"/>
    <w:rsid w:val="00D97234"/>
    <w:rsid w:val="00D9792D"/>
    <w:rsid w:val="00DA2D61"/>
    <w:rsid w:val="00DA2EE5"/>
    <w:rsid w:val="00DA4329"/>
    <w:rsid w:val="00DA53B3"/>
    <w:rsid w:val="00DA6188"/>
    <w:rsid w:val="00DB083B"/>
    <w:rsid w:val="00DB3C9B"/>
    <w:rsid w:val="00DB497B"/>
    <w:rsid w:val="00DB5318"/>
    <w:rsid w:val="00DB6716"/>
    <w:rsid w:val="00DC19E7"/>
    <w:rsid w:val="00DC41EF"/>
    <w:rsid w:val="00DC443A"/>
    <w:rsid w:val="00DD1170"/>
    <w:rsid w:val="00DD1465"/>
    <w:rsid w:val="00DD2077"/>
    <w:rsid w:val="00DD5783"/>
    <w:rsid w:val="00DE0C85"/>
    <w:rsid w:val="00DE0CA4"/>
    <w:rsid w:val="00DE1A68"/>
    <w:rsid w:val="00DE2658"/>
    <w:rsid w:val="00DE3F87"/>
    <w:rsid w:val="00DE73D2"/>
    <w:rsid w:val="00DE78CC"/>
    <w:rsid w:val="00DF178E"/>
    <w:rsid w:val="00DF38FD"/>
    <w:rsid w:val="00DF6859"/>
    <w:rsid w:val="00DF7641"/>
    <w:rsid w:val="00DF78FC"/>
    <w:rsid w:val="00DF798B"/>
    <w:rsid w:val="00E015FC"/>
    <w:rsid w:val="00E019BE"/>
    <w:rsid w:val="00E0518B"/>
    <w:rsid w:val="00E0543B"/>
    <w:rsid w:val="00E05D5F"/>
    <w:rsid w:val="00E07A27"/>
    <w:rsid w:val="00E07FCE"/>
    <w:rsid w:val="00E11D10"/>
    <w:rsid w:val="00E11EDC"/>
    <w:rsid w:val="00E123DE"/>
    <w:rsid w:val="00E13673"/>
    <w:rsid w:val="00E13936"/>
    <w:rsid w:val="00E17022"/>
    <w:rsid w:val="00E24D22"/>
    <w:rsid w:val="00E24F9E"/>
    <w:rsid w:val="00E32568"/>
    <w:rsid w:val="00E34338"/>
    <w:rsid w:val="00E40A84"/>
    <w:rsid w:val="00E421C5"/>
    <w:rsid w:val="00E434CE"/>
    <w:rsid w:val="00E44CE4"/>
    <w:rsid w:val="00E45C49"/>
    <w:rsid w:val="00E5064D"/>
    <w:rsid w:val="00E51776"/>
    <w:rsid w:val="00E51CCA"/>
    <w:rsid w:val="00E5241F"/>
    <w:rsid w:val="00E553A1"/>
    <w:rsid w:val="00E560BF"/>
    <w:rsid w:val="00E56CA6"/>
    <w:rsid w:val="00E6317A"/>
    <w:rsid w:val="00E67AAB"/>
    <w:rsid w:val="00E7535C"/>
    <w:rsid w:val="00E770A3"/>
    <w:rsid w:val="00E8177F"/>
    <w:rsid w:val="00E84215"/>
    <w:rsid w:val="00E915AB"/>
    <w:rsid w:val="00E94B4E"/>
    <w:rsid w:val="00E96A55"/>
    <w:rsid w:val="00E96AFC"/>
    <w:rsid w:val="00E97234"/>
    <w:rsid w:val="00EA17D7"/>
    <w:rsid w:val="00EA1F5A"/>
    <w:rsid w:val="00EA3B86"/>
    <w:rsid w:val="00EA69CA"/>
    <w:rsid w:val="00EA7A50"/>
    <w:rsid w:val="00EB0208"/>
    <w:rsid w:val="00EB05FD"/>
    <w:rsid w:val="00EB0921"/>
    <w:rsid w:val="00EB1932"/>
    <w:rsid w:val="00EB1EBB"/>
    <w:rsid w:val="00EB5749"/>
    <w:rsid w:val="00EB6BBC"/>
    <w:rsid w:val="00EC1EB2"/>
    <w:rsid w:val="00EC202F"/>
    <w:rsid w:val="00EC5568"/>
    <w:rsid w:val="00EC604B"/>
    <w:rsid w:val="00EC7320"/>
    <w:rsid w:val="00EC7EE4"/>
    <w:rsid w:val="00EE00A7"/>
    <w:rsid w:val="00EE5C04"/>
    <w:rsid w:val="00EF71E3"/>
    <w:rsid w:val="00EF7FA8"/>
    <w:rsid w:val="00F015B2"/>
    <w:rsid w:val="00F03C66"/>
    <w:rsid w:val="00F03F29"/>
    <w:rsid w:val="00F06072"/>
    <w:rsid w:val="00F070D7"/>
    <w:rsid w:val="00F10916"/>
    <w:rsid w:val="00F109D1"/>
    <w:rsid w:val="00F114D1"/>
    <w:rsid w:val="00F168AD"/>
    <w:rsid w:val="00F201F6"/>
    <w:rsid w:val="00F2074A"/>
    <w:rsid w:val="00F20BE1"/>
    <w:rsid w:val="00F229C0"/>
    <w:rsid w:val="00F254B9"/>
    <w:rsid w:val="00F27E7F"/>
    <w:rsid w:val="00F3191A"/>
    <w:rsid w:val="00F32911"/>
    <w:rsid w:val="00F33A0B"/>
    <w:rsid w:val="00F353FB"/>
    <w:rsid w:val="00F37323"/>
    <w:rsid w:val="00F37536"/>
    <w:rsid w:val="00F41E0B"/>
    <w:rsid w:val="00F43F52"/>
    <w:rsid w:val="00F5033E"/>
    <w:rsid w:val="00F5058A"/>
    <w:rsid w:val="00F526D6"/>
    <w:rsid w:val="00F52A6F"/>
    <w:rsid w:val="00F52F32"/>
    <w:rsid w:val="00F538B9"/>
    <w:rsid w:val="00F54358"/>
    <w:rsid w:val="00F5601E"/>
    <w:rsid w:val="00F56DED"/>
    <w:rsid w:val="00F61B4B"/>
    <w:rsid w:val="00F6429F"/>
    <w:rsid w:val="00F674D3"/>
    <w:rsid w:val="00F75B73"/>
    <w:rsid w:val="00F81C97"/>
    <w:rsid w:val="00F872D2"/>
    <w:rsid w:val="00F93CFB"/>
    <w:rsid w:val="00F948DD"/>
    <w:rsid w:val="00F9551D"/>
    <w:rsid w:val="00F96B5B"/>
    <w:rsid w:val="00FA1962"/>
    <w:rsid w:val="00FA1ADB"/>
    <w:rsid w:val="00FA2523"/>
    <w:rsid w:val="00FA52E3"/>
    <w:rsid w:val="00FA592C"/>
    <w:rsid w:val="00FB1E9D"/>
    <w:rsid w:val="00FC35FA"/>
    <w:rsid w:val="00FC3DB0"/>
    <w:rsid w:val="00FC5257"/>
    <w:rsid w:val="00FC5692"/>
    <w:rsid w:val="00FC5D5E"/>
    <w:rsid w:val="00FD202D"/>
    <w:rsid w:val="00FD3655"/>
    <w:rsid w:val="00FD56CC"/>
    <w:rsid w:val="00FD79C5"/>
    <w:rsid w:val="00FE1DAB"/>
    <w:rsid w:val="00FE2399"/>
    <w:rsid w:val="00FE7C75"/>
    <w:rsid w:val="00FF449B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6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1567</Words>
  <Characters>8934</Characters>
  <Application>Microsoft Office Word</Application>
  <DocSecurity>0</DocSecurity>
  <Lines>74</Lines>
  <Paragraphs>20</Paragraphs>
  <ScaleCrop>false</ScaleCrop>
  <Company/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ИВГУ</dc:creator>
  <cp:keywords/>
  <dc:description/>
  <cp:lastModifiedBy>ИВГУ</cp:lastModifiedBy>
  <cp:revision>1</cp:revision>
  <dcterms:created xsi:type="dcterms:W3CDTF">2015-04-21T12:18:00Z</dcterms:created>
  <dcterms:modified xsi:type="dcterms:W3CDTF">2015-04-21T12:18:00Z</dcterms:modified>
</cp:coreProperties>
</file>